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8CC45" w14:textId="77777777" w:rsidR="00993A2E" w:rsidRDefault="00A1291F" w:rsidP="0087110C">
      <w:pPr>
        <w:spacing w:afterLines="60" w:after="144" w:line="276" w:lineRule="auto"/>
        <w:rPr>
          <w:rFonts w:ascii="Noto Sans" w:hAnsi="Noto Sans" w:cs="Noto Sans"/>
          <w:b/>
          <w:sz w:val="28"/>
          <w:szCs w:val="28"/>
          <w:u w:val="single"/>
        </w:rPr>
      </w:pPr>
      <w:r>
        <w:rPr>
          <w:rFonts w:ascii="Noto Sans" w:hAnsi="Noto Sans" w:cs="Noto Sans"/>
          <w:b/>
          <w:sz w:val="28"/>
          <w:szCs w:val="28"/>
          <w:u w:val="single"/>
        </w:rPr>
        <w:t>Einwilligungserklärung gemäß Art. 6 Abs. 1 lit. a) Datenschutz-Grundverordnung (DS-GVO)</w:t>
      </w:r>
    </w:p>
    <w:p w14:paraId="372143D7" w14:textId="77777777" w:rsidR="00993A2E" w:rsidRDefault="00993A2E" w:rsidP="0087110C">
      <w:pPr>
        <w:spacing w:afterLines="60" w:after="144" w:line="276" w:lineRule="auto"/>
        <w:rPr>
          <w:rFonts w:ascii="Noto Sans" w:hAnsi="Noto Sans" w:cs="Noto Sans"/>
          <w:b/>
          <w:sz w:val="28"/>
          <w:szCs w:val="28"/>
          <w:u w:val="single"/>
        </w:rPr>
      </w:pPr>
    </w:p>
    <w:p w14:paraId="1234619B" w14:textId="77777777" w:rsidR="00993A2E" w:rsidRDefault="00A1291F" w:rsidP="0087110C">
      <w:pPr>
        <w:spacing w:afterLines="60" w:after="144" w:line="276" w:lineRule="auto"/>
        <w:rPr>
          <w:rFonts w:ascii="Noto Sans" w:hAnsi="Noto Sans" w:cs="Noto Sans"/>
        </w:rPr>
      </w:pPr>
      <w:r>
        <w:rPr>
          <w:rFonts w:ascii="Noto Sans" w:hAnsi="Noto Sans" w:cs="Noto Sans"/>
        </w:rPr>
        <w:t xml:space="preserve">Hiermit willige ich, </w:t>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rPr>
        <w:t xml:space="preserve"> (Name) in die </w:t>
      </w:r>
    </w:p>
    <w:p w14:paraId="7E912A42" w14:textId="77777777" w:rsidR="00993A2E" w:rsidRDefault="00F85622" w:rsidP="0087110C">
      <w:pPr>
        <w:spacing w:afterLines="60" w:after="144" w:line="276" w:lineRule="auto"/>
        <w:ind w:left="360"/>
        <w:contextualSpacing/>
        <w:rPr>
          <w:rFonts w:ascii="Noto Sans" w:hAnsi="Noto Sans" w:cs="Noto Sans"/>
          <w:highlight w:val="yellow"/>
        </w:rPr>
      </w:pPr>
      <w:sdt>
        <w:sdtPr>
          <w:rPr>
            <w:rFonts w:ascii="Noto Sans" w:hAnsi="Noto Sans" w:cs="Noto Sans"/>
            <w:highlight w:val="yellow"/>
          </w:rPr>
          <w:id w:val="2869892"/>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r>
      <w:commentRangeStart w:id="0"/>
      <w:r w:rsidR="00A1291F">
        <w:rPr>
          <w:rFonts w:ascii="Noto Sans" w:hAnsi="Noto Sans" w:cs="Noto Sans"/>
          <w:highlight w:val="yellow"/>
        </w:rPr>
        <w:t>Speicherung</w:t>
      </w:r>
      <w:commentRangeEnd w:id="0"/>
      <w:r w:rsidR="00AE4703">
        <w:rPr>
          <w:rStyle w:val="Kommentarzeichen"/>
        </w:rPr>
        <w:commentReference w:id="0"/>
      </w:r>
    </w:p>
    <w:p w14:paraId="220F1399" w14:textId="77777777" w:rsidR="00993A2E" w:rsidRDefault="00F85622" w:rsidP="0087110C">
      <w:pPr>
        <w:spacing w:afterLines="60" w:after="144" w:line="276" w:lineRule="auto"/>
        <w:ind w:left="360"/>
        <w:contextualSpacing/>
        <w:rPr>
          <w:rFonts w:ascii="Noto Sans" w:hAnsi="Noto Sans" w:cs="Noto Sans"/>
          <w:highlight w:val="yellow"/>
        </w:rPr>
      </w:pPr>
      <w:sdt>
        <w:sdtPr>
          <w:rPr>
            <w:rFonts w:ascii="Noto Sans" w:hAnsi="Noto Sans" w:cs="Noto Sans"/>
            <w:highlight w:val="yellow"/>
          </w:rPr>
          <w:id w:val="939955020"/>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Nutzung</w:t>
      </w:r>
    </w:p>
    <w:p w14:paraId="376FA488" w14:textId="77777777" w:rsidR="00993A2E" w:rsidRDefault="00F85622" w:rsidP="0087110C">
      <w:pPr>
        <w:spacing w:afterLines="60" w:after="144" w:line="276" w:lineRule="auto"/>
        <w:ind w:left="360"/>
        <w:contextualSpacing/>
        <w:rPr>
          <w:rFonts w:ascii="Noto Sans" w:hAnsi="Noto Sans" w:cs="Noto Sans"/>
          <w:highlight w:val="yellow"/>
        </w:rPr>
      </w:pPr>
      <w:sdt>
        <w:sdtPr>
          <w:rPr>
            <w:rFonts w:ascii="Noto Sans" w:hAnsi="Noto Sans" w:cs="Noto Sans"/>
            <w:highlight w:val="yellow"/>
          </w:rPr>
          <w:id w:val="-383639782"/>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Veröffentlichung</w:t>
      </w:r>
    </w:p>
    <w:p w14:paraId="5107C7FA" w14:textId="77777777" w:rsidR="00993A2E" w:rsidRDefault="00993A2E" w:rsidP="0087110C">
      <w:pPr>
        <w:spacing w:afterLines="60" w:after="144" w:line="276" w:lineRule="auto"/>
        <w:ind w:left="720"/>
        <w:contextualSpacing/>
        <w:rPr>
          <w:rFonts w:ascii="Noto Sans" w:hAnsi="Noto Sans" w:cs="Noto Sans"/>
          <w:highlight w:val="yellow"/>
        </w:rPr>
      </w:pPr>
    </w:p>
    <w:p w14:paraId="328FA21B" w14:textId="77777777" w:rsidR="00993A2E" w:rsidRDefault="00A1291F" w:rsidP="0087110C">
      <w:pPr>
        <w:spacing w:afterLines="60" w:after="144" w:line="276" w:lineRule="auto"/>
        <w:rPr>
          <w:rFonts w:ascii="Noto Sans" w:hAnsi="Noto Sans" w:cs="Noto Sans"/>
        </w:rPr>
      </w:pPr>
      <w:r>
        <w:rPr>
          <w:rFonts w:ascii="Noto Sans" w:hAnsi="Noto Sans" w:cs="Noto Sans"/>
        </w:rPr>
        <w:t xml:space="preserve">meiner folgenden </w:t>
      </w:r>
      <w:commentRangeStart w:id="1"/>
      <w:r>
        <w:rPr>
          <w:rFonts w:ascii="Noto Sans" w:hAnsi="Noto Sans" w:cs="Noto Sans"/>
        </w:rPr>
        <w:t>personenbezogenen Daten:</w:t>
      </w:r>
      <w:commentRangeEnd w:id="1"/>
      <w:r>
        <w:commentReference w:id="1"/>
      </w:r>
    </w:p>
    <w:p w14:paraId="58853F56" w14:textId="77777777" w:rsidR="00993A2E" w:rsidRDefault="00A1291F" w:rsidP="0087110C">
      <w:pPr>
        <w:numPr>
          <w:ilvl w:val="0"/>
          <w:numId w:val="2"/>
        </w:numPr>
        <w:spacing w:afterLines="60" w:after="144" w:line="276" w:lineRule="auto"/>
        <w:contextualSpacing/>
        <w:rPr>
          <w:rFonts w:ascii="Noto Sans" w:hAnsi="Noto Sans" w:cs="Noto Sans"/>
          <w:highlight w:val="yellow"/>
        </w:rPr>
      </w:pPr>
      <w:r>
        <w:rPr>
          <w:rFonts w:ascii="Noto Sans" w:hAnsi="Noto Sans" w:cs="Noto Sans"/>
          <w:highlight w:val="yellow"/>
        </w:rPr>
        <w:t>Name</w:t>
      </w:r>
    </w:p>
    <w:p w14:paraId="0ADBBC68" w14:textId="77777777" w:rsidR="00993A2E" w:rsidRDefault="00A1291F" w:rsidP="0087110C">
      <w:pPr>
        <w:numPr>
          <w:ilvl w:val="0"/>
          <w:numId w:val="2"/>
        </w:numPr>
        <w:spacing w:afterLines="60" w:after="144" w:line="276" w:lineRule="auto"/>
        <w:contextualSpacing/>
        <w:rPr>
          <w:rFonts w:ascii="Noto Sans" w:hAnsi="Noto Sans" w:cs="Noto Sans"/>
          <w:highlight w:val="yellow"/>
        </w:rPr>
      </w:pPr>
      <w:r>
        <w:rPr>
          <w:rFonts w:ascii="Noto Sans" w:hAnsi="Noto Sans" w:cs="Noto Sans"/>
          <w:highlight w:val="yellow"/>
        </w:rPr>
        <w:t>Funktionsbezeichnung</w:t>
      </w:r>
    </w:p>
    <w:p w14:paraId="2AD7A66B" w14:textId="77777777" w:rsidR="00993A2E" w:rsidRDefault="00A1291F" w:rsidP="0087110C">
      <w:pPr>
        <w:numPr>
          <w:ilvl w:val="0"/>
          <w:numId w:val="2"/>
        </w:numPr>
        <w:spacing w:afterLines="60" w:after="144" w:line="276" w:lineRule="auto"/>
        <w:contextualSpacing/>
        <w:rPr>
          <w:rFonts w:ascii="Noto Sans" w:hAnsi="Noto Sans" w:cs="Noto Sans"/>
          <w:highlight w:val="yellow"/>
        </w:rPr>
      </w:pPr>
      <w:r>
        <w:rPr>
          <w:rFonts w:ascii="Noto Sans" w:hAnsi="Noto Sans" w:cs="Noto Sans"/>
          <w:highlight w:val="yellow"/>
        </w:rPr>
        <w:t>Telefonnummer/E-Mail Adresse</w:t>
      </w:r>
    </w:p>
    <w:p w14:paraId="2E181909" w14:textId="77777777" w:rsidR="00993A2E" w:rsidRDefault="00A1291F" w:rsidP="0087110C">
      <w:pPr>
        <w:numPr>
          <w:ilvl w:val="0"/>
          <w:numId w:val="2"/>
        </w:numPr>
        <w:spacing w:afterLines="60" w:after="144" w:line="276" w:lineRule="auto"/>
        <w:contextualSpacing/>
        <w:rPr>
          <w:rFonts w:ascii="Noto Sans" w:hAnsi="Noto Sans" w:cs="Noto Sans"/>
          <w:highlight w:val="yellow"/>
        </w:rPr>
      </w:pPr>
      <w:r>
        <w:rPr>
          <w:rFonts w:ascii="Noto Sans" w:hAnsi="Noto Sans" w:cs="Noto Sans"/>
          <w:highlight w:val="yellow"/>
        </w:rPr>
        <w:t xml:space="preserve">Bild und Tonaufnahmen des Vortrages: </w:t>
      </w:r>
      <w:commentRangeStart w:id="2"/>
      <w:r>
        <w:rPr>
          <w:rFonts w:ascii="Noto Sans" w:hAnsi="Noto Sans" w:cs="Noto Sans"/>
          <w:highlight w:val="yellow"/>
        </w:rPr>
        <w:t>XX</w:t>
      </w:r>
      <w:commentRangeEnd w:id="2"/>
      <w:r>
        <w:commentReference w:id="2"/>
      </w:r>
    </w:p>
    <w:p w14:paraId="29A87453" w14:textId="77777777" w:rsidR="00993A2E" w:rsidRDefault="00993A2E" w:rsidP="0087110C">
      <w:pPr>
        <w:spacing w:afterLines="60" w:after="144" w:line="276" w:lineRule="auto"/>
        <w:ind w:left="720"/>
        <w:contextualSpacing/>
        <w:rPr>
          <w:rFonts w:ascii="Noto Sans" w:hAnsi="Noto Sans" w:cs="Noto Sans"/>
          <w:highlight w:val="yellow"/>
        </w:rPr>
      </w:pPr>
    </w:p>
    <w:p w14:paraId="3E835F28" w14:textId="3EB473F4" w:rsidR="00993A2E" w:rsidRDefault="00A1291F" w:rsidP="0087110C">
      <w:pPr>
        <w:spacing w:afterLines="60" w:after="144" w:line="276" w:lineRule="auto"/>
        <w:rPr>
          <w:rFonts w:ascii="Noto Sans" w:hAnsi="Noto Sans" w:cs="Noto Sans"/>
        </w:rPr>
      </w:pPr>
      <w:r>
        <w:rPr>
          <w:rFonts w:ascii="Noto Sans" w:hAnsi="Noto Sans" w:cs="Noto Sans"/>
          <w:highlight w:val="yellow"/>
        </w:rPr>
        <w:t xml:space="preserve">sowie die Nutzung der Videokonferenzsoftware </w:t>
      </w:r>
      <w:proofErr w:type="spellStart"/>
      <w:r w:rsidRPr="00CC439B">
        <w:rPr>
          <w:color w:val="FF0000"/>
        </w:rPr>
        <w:t>BigBlueButton</w:t>
      </w:r>
      <w:proofErr w:type="spellEnd"/>
      <w:r w:rsidRPr="00CC439B">
        <w:rPr>
          <w:color w:val="FF0000"/>
        </w:rPr>
        <w:t xml:space="preserve"> / Skype </w:t>
      </w:r>
      <w:proofErr w:type="spellStart"/>
      <w:r w:rsidRPr="00CC439B">
        <w:rPr>
          <w:color w:val="FF0000"/>
        </w:rPr>
        <w:t>for</w:t>
      </w:r>
      <w:proofErr w:type="spellEnd"/>
      <w:r w:rsidRPr="00CC439B">
        <w:rPr>
          <w:color w:val="FF0000"/>
        </w:rPr>
        <w:t xml:space="preserve"> Business /</w:t>
      </w:r>
      <w:r w:rsidR="00CC439B">
        <w:rPr>
          <w:color w:val="FF0000"/>
        </w:rPr>
        <w:t xml:space="preserve"> </w:t>
      </w:r>
      <w:commentRangeStart w:id="3"/>
      <w:r w:rsidRPr="00CC439B">
        <w:rPr>
          <w:color w:val="FF0000"/>
        </w:rPr>
        <w:t>Microsoft</w:t>
      </w:r>
      <w:commentRangeEnd w:id="3"/>
      <w:r w:rsidR="00EF61DD">
        <w:rPr>
          <w:rStyle w:val="Kommentarzeichen"/>
        </w:rPr>
        <w:commentReference w:id="3"/>
      </w:r>
      <w:r w:rsidRPr="00CC439B">
        <w:rPr>
          <w:color w:val="FF0000"/>
        </w:rPr>
        <w:t xml:space="preserve"> Teams</w:t>
      </w:r>
      <w:r>
        <w:rPr>
          <w:rFonts w:ascii="Noto Sans" w:hAnsi="Noto Sans" w:cs="Noto Sans"/>
        </w:rPr>
        <w:t xml:space="preserve"> durch die Johannes Gutenberg-Universität Mainz (JGU) ein.</w:t>
      </w:r>
    </w:p>
    <w:p w14:paraId="4000C96A" w14:textId="77777777" w:rsidR="00993A2E" w:rsidRDefault="00A1291F" w:rsidP="0087110C">
      <w:pPr>
        <w:spacing w:afterLines="60" w:after="144" w:line="276" w:lineRule="auto"/>
        <w:rPr>
          <w:rFonts w:ascii="Noto Sans" w:hAnsi="Noto Sans" w:cs="Noto Sans"/>
        </w:rPr>
      </w:pPr>
      <w:r>
        <w:rPr>
          <w:rFonts w:ascii="Noto Sans" w:hAnsi="Noto Sans" w:cs="Noto Sans"/>
        </w:rPr>
        <w:t xml:space="preserve">Die Datenverarbeitung erfolgt ausschließlich zu folgenden </w:t>
      </w:r>
      <w:commentRangeStart w:id="4"/>
      <w:r>
        <w:rPr>
          <w:rFonts w:ascii="Noto Sans" w:hAnsi="Noto Sans" w:cs="Noto Sans"/>
        </w:rPr>
        <w:t>Zweck</w:t>
      </w:r>
      <w:commentRangeEnd w:id="4"/>
      <w:r w:rsidR="0087110C">
        <w:rPr>
          <w:rStyle w:val="Kommentarzeichen"/>
        </w:rPr>
        <w:commentReference w:id="4"/>
      </w:r>
      <w:r>
        <w:rPr>
          <w:rFonts w:ascii="Noto Sans" w:hAnsi="Noto Sans" w:cs="Noto Sans"/>
        </w:rPr>
        <w:t>(en):</w:t>
      </w:r>
    </w:p>
    <w:p w14:paraId="793BBA00"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403913320"/>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 xml:space="preserve">Durchführung der Konferenz: via </w:t>
      </w:r>
      <w:r w:rsidR="00A1291F">
        <w:rPr>
          <w:highlight w:val="yellow"/>
        </w:rPr>
        <w:t>......</w:t>
      </w:r>
    </w:p>
    <w:p w14:paraId="035B91AF" w14:textId="77777777" w:rsidR="00993A2E" w:rsidRPr="00AE4703"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852649965"/>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r>
      <w:r w:rsidR="00A1291F" w:rsidRPr="00AE4703">
        <w:rPr>
          <w:rFonts w:ascii="Noto Sans" w:hAnsi="Noto Sans" w:cs="Noto Sans"/>
          <w:highlight w:val="yellow"/>
        </w:rPr>
        <w:t xml:space="preserve">Aufzeichnung der Konferenz: via </w:t>
      </w:r>
      <w:r w:rsidR="00A1291F" w:rsidRPr="00AE4703">
        <w:rPr>
          <w:highlight w:val="yellow"/>
        </w:rPr>
        <w:t>……</w:t>
      </w:r>
    </w:p>
    <w:p w14:paraId="6AF08777"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963463601"/>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 xml:space="preserve">Veröffentlichung auf der Website der JGU: LINK </w:t>
      </w:r>
    </w:p>
    <w:p w14:paraId="4AF58559"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399319470"/>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Veröffentlichung im passwortgeschützten Bereich des JGU-LMS (</w:t>
      </w:r>
      <w:hyperlink r:id="rId11" w:history="1">
        <w:r w:rsidR="00A1291F">
          <w:rPr>
            <w:rStyle w:val="Hyperlink"/>
            <w:rFonts w:ascii="Noto Sans" w:hAnsi="Noto Sans" w:cs="Noto Sans"/>
            <w:highlight w:val="yellow"/>
          </w:rPr>
          <w:t>https://lms.uni-mainz.de</w:t>
        </w:r>
      </w:hyperlink>
      <w:r w:rsidR="00A1291F">
        <w:rPr>
          <w:rFonts w:ascii="Noto Sans" w:hAnsi="Noto Sans" w:cs="Noto Sans"/>
          <w:highlight w:val="yellow"/>
        </w:rPr>
        <w:t>)</w:t>
      </w:r>
    </w:p>
    <w:p w14:paraId="4809734F"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841389189"/>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r>
      <w:commentRangeStart w:id="5"/>
      <w:r w:rsidR="00A1291F">
        <w:rPr>
          <w:rFonts w:ascii="Noto Sans" w:hAnsi="Noto Sans" w:cs="Noto Sans"/>
          <w:highlight w:val="yellow"/>
        </w:rPr>
        <w:t xml:space="preserve">Weitergabe bei Bedarf </w:t>
      </w:r>
      <w:commentRangeEnd w:id="5"/>
      <w:r w:rsidR="00AE4703">
        <w:rPr>
          <w:rStyle w:val="Kommentarzeichen"/>
        </w:rPr>
        <w:commentReference w:id="5"/>
      </w:r>
      <w:r w:rsidR="00A1291F">
        <w:rPr>
          <w:rFonts w:ascii="Noto Sans" w:hAnsi="Noto Sans" w:cs="Noto Sans"/>
          <w:highlight w:val="yellow"/>
        </w:rPr>
        <w:t>– hier wenden Sie sich bitte direkt an die Stabsstelle Recht, Frau Pock, zur genauen Formulierung des Einverständnisses.</w:t>
      </w:r>
    </w:p>
    <w:p w14:paraId="2D997E95"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827969606"/>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[Ihr Szenario]</w:t>
      </w:r>
    </w:p>
    <w:p w14:paraId="7499EEA5" w14:textId="77777777" w:rsidR="00993A2E" w:rsidRDefault="00993A2E" w:rsidP="0087110C">
      <w:pPr>
        <w:spacing w:afterLines="60" w:after="144" w:line="276" w:lineRule="auto"/>
        <w:rPr>
          <w:rFonts w:ascii="Noto Sans" w:hAnsi="Noto Sans" w:cs="Noto Sans"/>
        </w:rPr>
      </w:pPr>
    </w:p>
    <w:p w14:paraId="50652BF2" w14:textId="77777777" w:rsidR="00993A2E" w:rsidRDefault="00A1291F" w:rsidP="0087110C">
      <w:pPr>
        <w:spacing w:afterLines="60" w:after="144" w:line="276" w:lineRule="auto"/>
        <w:rPr>
          <w:rFonts w:ascii="Noto Sans" w:hAnsi="Noto Sans" w:cs="Noto Sans"/>
        </w:rPr>
      </w:pPr>
      <w:r>
        <w:rPr>
          <w:rFonts w:ascii="Noto Sans" w:hAnsi="Noto Sans" w:cs="Noto Sans"/>
        </w:rPr>
        <w:t xml:space="preserve">Die Einwilligung erfolgt auf freiwilliger Basis und ich kann sie jederzeit mit Wirkung für die Zukunft gemäß Art. 7 Abs. 3 DS-GVO widerrufen. Ab Zugang der Widerrufserklärung dürfen meine Daten nicht weiterverarbeitet werden. Sie sind unverzüglich zu löschen. Durch den Widerruf meiner Einwilligung wird die </w:t>
      </w:r>
      <w:proofErr w:type="gramStart"/>
      <w:r>
        <w:rPr>
          <w:rFonts w:ascii="Noto Sans" w:hAnsi="Noto Sans" w:cs="Noto Sans"/>
        </w:rPr>
        <w:t>Rechtmäßigkeit</w:t>
      </w:r>
      <w:proofErr w:type="gramEnd"/>
      <w:r>
        <w:rPr>
          <w:rFonts w:ascii="Noto Sans" w:hAnsi="Noto Sans" w:cs="Noto Sans"/>
        </w:rPr>
        <w:t xml:space="preserve"> der bis dahin erfolgten Verarbeitung nicht berührt.</w:t>
      </w:r>
    </w:p>
    <w:p w14:paraId="5453D46E" w14:textId="77777777" w:rsidR="00993A2E" w:rsidRDefault="00A1291F" w:rsidP="0087110C">
      <w:pPr>
        <w:spacing w:afterLines="60" w:after="144" w:line="276" w:lineRule="auto"/>
        <w:rPr>
          <w:rFonts w:ascii="Noto Sans" w:hAnsi="Noto Sans" w:cs="Noto Sans"/>
        </w:rPr>
      </w:pPr>
      <w:r>
        <w:rPr>
          <w:rFonts w:ascii="Noto Sans" w:hAnsi="Noto Sans" w:cs="Noto Sans"/>
        </w:rPr>
        <w:t xml:space="preserve">Meine Widerrufserklärung kann ich </w:t>
      </w:r>
      <w:r>
        <w:rPr>
          <w:rFonts w:ascii="Noto Sans" w:hAnsi="Noto Sans" w:cs="Noto Sans"/>
          <w:highlight w:val="yellow"/>
        </w:rPr>
        <w:t>[auf folgendem Weg: z.B. schriftlich, per E-Mail]</w:t>
      </w:r>
      <w:r>
        <w:rPr>
          <w:rFonts w:ascii="Noto Sans" w:hAnsi="Noto Sans" w:cs="Noto Sans"/>
        </w:rPr>
        <w:t xml:space="preserve"> an</w:t>
      </w:r>
      <w:commentRangeStart w:id="6"/>
      <w:r>
        <w:rPr>
          <w:rFonts w:ascii="Noto Sans" w:hAnsi="Noto Sans" w:cs="Noto Sans"/>
        </w:rPr>
        <w:t xml:space="preserve"> </w:t>
      </w:r>
      <w:r>
        <w:rPr>
          <w:rFonts w:ascii="Noto Sans" w:hAnsi="Noto Sans" w:cs="Noto Sans"/>
          <w:highlight w:val="yellow"/>
        </w:rPr>
        <w:t>XX</w:t>
      </w:r>
      <w:r>
        <w:rPr>
          <w:rFonts w:ascii="Noto Sans" w:hAnsi="Noto Sans" w:cs="Noto Sans"/>
        </w:rPr>
        <w:t xml:space="preserve"> </w:t>
      </w:r>
      <w:commentRangeEnd w:id="6"/>
      <w:r>
        <w:commentReference w:id="6"/>
      </w:r>
      <w:r>
        <w:rPr>
          <w:rFonts w:ascii="Noto Sans" w:hAnsi="Noto Sans" w:cs="Noto Sans"/>
        </w:rPr>
        <w:t>richten.</w:t>
      </w:r>
    </w:p>
    <w:p w14:paraId="15D7F2DD" w14:textId="77777777" w:rsidR="00993A2E" w:rsidRDefault="00993A2E" w:rsidP="0087110C">
      <w:pPr>
        <w:spacing w:afterLines="60" w:after="144" w:line="276" w:lineRule="auto"/>
        <w:rPr>
          <w:rFonts w:ascii="Noto Sans" w:hAnsi="Noto Sans" w:cs="Noto Sans"/>
        </w:rPr>
      </w:pPr>
    </w:p>
    <w:p w14:paraId="188CB372" w14:textId="77777777" w:rsidR="00993A2E" w:rsidRDefault="00993A2E" w:rsidP="0087110C">
      <w:pPr>
        <w:spacing w:afterLines="60" w:after="144" w:line="276" w:lineRule="auto"/>
        <w:rPr>
          <w:rFonts w:ascii="Noto Sans" w:hAnsi="Noto Sans" w:cs="Noto Sans"/>
        </w:rPr>
      </w:pPr>
    </w:p>
    <w:p w14:paraId="68CCE7DD" w14:textId="77777777" w:rsidR="00993A2E" w:rsidRDefault="00993A2E" w:rsidP="0087110C">
      <w:pPr>
        <w:spacing w:afterLines="60" w:after="144" w:line="276" w:lineRule="auto"/>
        <w:rPr>
          <w:rFonts w:ascii="Noto Sans" w:hAnsi="Noto Sans" w:cs="Noto Sans"/>
        </w:rPr>
      </w:pPr>
    </w:p>
    <w:p w14:paraId="17E8061E" w14:textId="77777777" w:rsidR="00993A2E" w:rsidRDefault="00A1291F" w:rsidP="0087110C">
      <w:pPr>
        <w:spacing w:afterLines="60" w:after="144" w:line="276" w:lineRule="auto"/>
        <w:rPr>
          <w:rFonts w:ascii="Noto Sans" w:hAnsi="Noto Sans" w:cs="Noto Sans"/>
          <w:u w:val="single"/>
        </w:rPr>
      </w:pP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rPr>
        <w:tab/>
      </w:r>
      <w:r>
        <w:rPr>
          <w:rFonts w:ascii="Noto Sans" w:hAnsi="Noto Sans" w:cs="Noto Sans"/>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r>
      <w:r>
        <w:rPr>
          <w:rFonts w:ascii="Noto Sans" w:hAnsi="Noto Sans" w:cs="Noto Sans"/>
          <w:u w:val="single"/>
        </w:rPr>
        <w:tab/>
        <w:t>____</w:t>
      </w:r>
    </w:p>
    <w:p w14:paraId="54613906" w14:textId="6BDA1567" w:rsidR="00993A2E" w:rsidRDefault="00A1291F" w:rsidP="0087110C">
      <w:pPr>
        <w:spacing w:afterLines="60" w:after="144" w:line="276" w:lineRule="auto"/>
        <w:rPr>
          <w:rFonts w:ascii="Noto Sans" w:hAnsi="Noto Sans" w:cs="Noto Sans"/>
        </w:rPr>
      </w:pPr>
      <w:r>
        <w:rPr>
          <w:rFonts w:ascii="Noto Sans" w:hAnsi="Noto Sans" w:cs="Noto Sans"/>
        </w:rPr>
        <w:t>Ort, Datum</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t>Unterschrift</w:t>
      </w:r>
    </w:p>
    <w:p w14:paraId="2873F6B2" w14:textId="77777777" w:rsidR="0087110C" w:rsidRDefault="0087110C" w:rsidP="0087110C">
      <w:pPr>
        <w:spacing w:afterLines="60" w:after="144" w:line="276" w:lineRule="auto"/>
        <w:rPr>
          <w:rFonts w:ascii="Noto Sans" w:hAnsi="Noto Sans" w:cs="Noto Sans"/>
        </w:rPr>
      </w:pPr>
    </w:p>
    <w:p w14:paraId="59F19857" w14:textId="77777777" w:rsidR="00993A2E" w:rsidRDefault="00A1291F" w:rsidP="0087110C">
      <w:pPr>
        <w:spacing w:afterLines="60" w:after="144" w:line="276" w:lineRule="auto"/>
        <w:jc w:val="center"/>
        <w:rPr>
          <w:rFonts w:ascii="Noto Sans" w:eastAsia="Times New Roman" w:hAnsi="Noto Sans" w:cs="Noto Sans"/>
          <w:b/>
          <w:sz w:val="28"/>
          <w:szCs w:val="28"/>
        </w:rPr>
      </w:pPr>
      <w:bookmarkStart w:id="7" w:name="_Hlk47540750"/>
      <w:r>
        <w:rPr>
          <w:rFonts w:ascii="Noto Sans" w:eastAsia="Times New Roman" w:hAnsi="Noto Sans" w:cs="Noto Sans"/>
          <w:b/>
          <w:sz w:val="28"/>
          <w:szCs w:val="28"/>
        </w:rPr>
        <w:lastRenderedPageBreak/>
        <w:t>Information zum Datenschutz</w:t>
      </w:r>
    </w:p>
    <w:p w14:paraId="246E2A5B" w14:textId="77777777" w:rsidR="00993A2E" w:rsidRDefault="00A1291F" w:rsidP="0087110C">
      <w:pPr>
        <w:spacing w:afterLines="60" w:after="144" w:line="276" w:lineRule="auto"/>
        <w:jc w:val="center"/>
        <w:rPr>
          <w:rFonts w:ascii="Noto Sans" w:eastAsia="Times New Roman" w:hAnsi="Noto Sans" w:cs="Noto Sans"/>
          <w:sz w:val="24"/>
          <w:szCs w:val="24"/>
        </w:rPr>
      </w:pPr>
      <w:r>
        <w:rPr>
          <w:rFonts w:ascii="Noto Sans" w:eastAsia="Times New Roman" w:hAnsi="Noto Sans" w:cs="Noto Sans"/>
          <w:sz w:val="24"/>
          <w:szCs w:val="24"/>
        </w:rPr>
        <w:t>Pflichtinformationen gemäß Artikel 13 Datenschutz-Grundverordnung (DS-GVO)</w:t>
      </w:r>
    </w:p>
    <w:p w14:paraId="315BBC5A" w14:textId="77777777" w:rsidR="00993A2E" w:rsidRDefault="00993A2E" w:rsidP="0087110C">
      <w:pPr>
        <w:spacing w:afterLines="60" w:after="144" w:line="276" w:lineRule="auto"/>
        <w:rPr>
          <w:rFonts w:ascii="Noto Sans" w:eastAsia="Times New Roman" w:hAnsi="Noto Sans" w:cs="Noto Sans"/>
          <w:b/>
          <w:bCs/>
        </w:rPr>
      </w:pPr>
    </w:p>
    <w:p w14:paraId="275593A0" w14:textId="77777777" w:rsidR="00993A2E" w:rsidRDefault="00A1291F" w:rsidP="0087110C">
      <w:pPr>
        <w:spacing w:afterLines="60" w:after="144" w:line="276" w:lineRule="auto"/>
        <w:ind w:left="705" w:hanging="705"/>
        <w:rPr>
          <w:rFonts w:ascii="Noto Sans" w:eastAsia="Times New Roman" w:hAnsi="Noto Sans" w:cs="Noto Sans"/>
          <w:b/>
        </w:rPr>
      </w:pPr>
      <w:r>
        <w:rPr>
          <w:rFonts w:ascii="Noto Sans" w:eastAsia="Times New Roman" w:hAnsi="Noto Sans" w:cs="Noto Sans"/>
          <w:b/>
        </w:rPr>
        <w:t>1.</w:t>
      </w:r>
      <w:r>
        <w:rPr>
          <w:rFonts w:ascii="Noto Sans" w:eastAsia="Times New Roman" w:hAnsi="Noto Sans" w:cs="Noto Sans"/>
          <w:b/>
        </w:rPr>
        <w:tab/>
        <w:t xml:space="preserve">Name und Kontaktdaten der verantwortlichen Stelle  </w:t>
      </w:r>
    </w:p>
    <w:p w14:paraId="190D2D2E" w14:textId="77777777" w:rsidR="00993A2E" w:rsidRDefault="00A1291F" w:rsidP="0087110C">
      <w:pPr>
        <w:spacing w:after="10" w:line="240" w:lineRule="auto"/>
        <w:ind w:firstLine="705"/>
        <w:rPr>
          <w:rFonts w:ascii="Noto Sans" w:eastAsia="Times New Roman" w:hAnsi="Noto Sans" w:cs="Noto Sans"/>
        </w:rPr>
      </w:pPr>
      <w:r>
        <w:rPr>
          <w:rFonts w:ascii="Noto Sans" w:eastAsia="Times New Roman" w:hAnsi="Noto Sans" w:cs="Noto Sans"/>
        </w:rPr>
        <w:t xml:space="preserve">Johannes Gutenberg-Universität Mainz </w:t>
      </w:r>
      <w:r>
        <w:rPr>
          <w:rFonts w:ascii="Noto Sans" w:eastAsia="Times New Roman" w:hAnsi="Noto Sans" w:cs="Noto Sans"/>
        </w:rPr>
        <w:tab/>
      </w:r>
      <w:r>
        <w:rPr>
          <w:rFonts w:ascii="Noto Sans" w:eastAsia="Times New Roman" w:hAnsi="Noto Sans" w:cs="Noto Sans"/>
          <w:bCs/>
          <w:lang w:eastAsia="de-DE"/>
        </w:rPr>
        <w:t>Tel:       +49 (</w:t>
      </w:r>
      <w:r>
        <w:rPr>
          <w:rFonts w:ascii="Noto Sans" w:eastAsia="Times New Roman" w:hAnsi="Noto Sans" w:cs="Noto Sans"/>
        </w:rPr>
        <w:t>0) 6131-39-0</w:t>
      </w:r>
    </w:p>
    <w:p w14:paraId="298AFF33" w14:textId="157F8923" w:rsidR="00993A2E" w:rsidRDefault="00A1291F" w:rsidP="0087110C">
      <w:pPr>
        <w:spacing w:after="10" w:line="240" w:lineRule="auto"/>
        <w:ind w:firstLine="705"/>
        <w:rPr>
          <w:rFonts w:ascii="Noto Sans" w:eastAsia="Times New Roman" w:hAnsi="Noto Sans" w:cs="Noto Sans"/>
        </w:rPr>
      </w:pPr>
      <w:r>
        <w:rPr>
          <w:rFonts w:ascii="Noto Sans" w:eastAsia="Times New Roman" w:hAnsi="Noto Sans" w:cs="Noto Sans"/>
        </w:rPr>
        <w:t>vertreten durch</w:t>
      </w:r>
      <w:r>
        <w:rPr>
          <w:rFonts w:ascii="Noto Sans" w:eastAsia="Times New Roman" w:hAnsi="Noto Sans" w:cs="Noto Sans"/>
          <w:bCs/>
          <w:lang w:eastAsia="de-DE"/>
        </w:rPr>
        <w:t xml:space="preserve"> </w:t>
      </w:r>
      <w:r w:rsidR="00011436">
        <w:rPr>
          <w:rFonts w:ascii="Noto Sans" w:eastAsia="Times New Roman" w:hAnsi="Noto Sans" w:cs="Noto Sans"/>
          <w:bCs/>
          <w:lang w:eastAsia="de-DE"/>
        </w:rPr>
        <w:t>den Präsidenten</w:t>
      </w:r>
      <w:r>
        <w:rPr>
          <w:rFonts w:ascii="Noto Sans" w:eastAsia="Times New Roman" w:hAnsi="Noto Sans" w:cs="Noto Sans"/>
          <w:bCs/>
          <w:lang w:eastAsia="de-DE"/>
        </w:rPr>
        <w:tab/>
      </w:r>
      <w:r>
        <w:rPr>
          <w:rFonts w:ascii="Noto Sans" w:eastAsia="Times New Roman" w:hAnsi="Noto Sans" w:cs="Noto Sans"/>
          <w:bCs/>
          <w:lang w:eastAsia="de-DE"/>
        </w:rPr>
        <w:tab/>
        <w:t>Fax:      +49 (</w:t>
      </w:r>
      <w:r>
        <w:rPr>
          <w:rFonts w:ascii="Noto Sans" w:eastAsia="Times New Roman" w:hAnsi="Noto Sans" w:cs="Noto Sans"/>
        </w:rPr>
        <w:t>0) 6131-39-22919</w:t>
      </w:r>
    </w:p>
    <w:p w14:paraId="546D17ED" w14:textId="77777777" w:rsidR="00993A2E" w:rsidRDefault="00A1291F" w:rsidP="0087110C">
      <w:pPr>
        <w:spacing w:after="10" w:line="240" w:lineRule="auto"/>
        <w:ind w:firstLine="705"/>
        <w:rPr>
          <w:rFonts w:ascii="Noto Sans" w:eastAsia="Times New Roman" w:hAnsi="Noto Sans" w:cs="Noto Sans"/>
        </w:rPr>
      </w:pPr>
      <w:r>
        <w:rPr>
          <w:rFonts w:ascii="Noto Sans" w:eastAsia="Times New Roman" w:hAnsi="Noto Sans" w:cs="Noto Sans"/>
        </w:rPr>
        <w:t xml:space="preserve">Univ.-Prof. Dr. Georg </w:t>
      </w:r>
      <w:proofErr w:type="spellStart"/>
      <w:r>
        <w:rPr>
          <w:rFonts w:ascii="Noto Sans" w:eastAsia="Times New Roman" w:hAnsi="Noto Sans" w:cs="Noto Sans"/>
        </w:rPr>
        <w:t>Krausch</w:t>
      </w:r>
      <w:proofErr w:type="spellEnd"/>
      <w:r>
        <w:rPr>
          <w:rFonts w:ascii="Noto Sans" w:eastAsia="Times New Roman" w:hAnsi="Noto Sans" w:cs="Noto Sans"/>
        </w:rPr>
        <w:t xml:space="preserve"> </w:t>
      </w:r>
      <w:r>
        <w:rPr>
          <w:rFonts w:ascii="Noto Sans" w:eastAsia="Times New Roman" w:hAnsi="Noto Sans" w:cs="Noto Sans"/>
        </w:rPr>
        <w:tab/>
      </w:r>
      <w:r>
        <w:rPr>
          <w:rFonts w:ascii="Noto Sans" w:eastAsia="Times New Roman" w:hAnsi="Noto Sans" w:cs="Noto Sans"/>
        </w:rPr>
        <w:tab/>
        <w:t xml:space="preserve">E-Mail: </w:t>
      </w:r>
      <w:hyperlink r:id="rId12" w:tooltip="mailto:praesident@uni-mainz.de" w:history="1">
        <w:r>
          <w:rPr>
            <w:rFonts w:ascii="Noto Sans" w:eastAsia="Times New Roman" w:hAnsi="Noto Sans" w:cs="Noto Sans"/>
          </w:rPr>
          <w:t>praesident@uni-mainz.de</w:t>
        </w:r>
      </w:hyperlink>
    </w:p>
    <w:p w14:paraId="783BB51D" w14:textId="77777777" w:rsidR="00993A2E" w:rsidRDefault="00A1291F" w:rsidP="0087110C">
      <w:pPr>
        <w:spacing w:after="10" w:line="240" w:lineRule="auto"/>
        <w:ind w:left="705" w:firstLine="3"/>
        <w:rPr>
          <w:rFonts w:ascii="Noto Sans" w:eastAsia="Times New Roman" w:hAnsi="Noto Sans" w:cs="Noto Sans"/>
        </w:rPr>
      </w:pPr>
      <w:r>
        <w:rPr>
          <w:rFonts w:ascii="Noto Sans" w:eastAsia="Times New Roman" w:hAnsi="Noto Sans" w:cs="Noto Sans"/>
        </w:rPr>
        <w:t xml:space="preserve">Saarstr. 21 </w:t>
      </w:r>
      <w:r>
        <w:rPr>
          <w:rFonts w:ascii="Noto Sans" w:eastAsia="Times New Roman" w:hAnsi="Noto Sans" w:cs="Noto Sans"/>
        </w:rPr>
        <w:br/>
        <w:t>55122 Mainz</w:t>
      </w:r>
    </w:p>
    <w:p w14:paraId="25A00775" w14:textId="77777777" w:rsidR="00993A2E" w:rsidRDefault="00993A2E" w:rsidP="0087110C">
      <w:pPr>
        <w:spacing w:afterLines="60" w:after="144" w:line="276" w:lineRule="auto"/>
        <w:ind w:firstLine="709"/>
        <w:rPr>
          <w:rFonts w:ascii="Noto Sans" w:eastAsia="Times New Roman" w:hAnsi="Noto Sans" w:cs="Noto Sans"/>
        </w:rPr>
      </w:pPr>
    </w:p>
    <w:p w14:paraId="5D723DD1" w14:textId="7336E24D" w:rsidR="00993A2E" w:rsidRDefault="00A1291F" w:rsidP="0087110C">
      <w:pPr>
        <w:spacing w:afterLines="60" w:after="144" w:line="276" w:lineRule="auto"/>
        <w:ind w:left="705" w:hanging="705"/>
        <w:rPr>
          <w:rFonts w:ascii="Noto Sans" w:eastAsia="Times New Roman" w:hAnsi="Noto Sans" w:cs="Noto Sans"/>
          <w:b/>
          <w:bCs/>
        </w:rPr>
      </w:pPr>
      <w:r>
        <w:rPr>
          <w:rFonts w:ascii="Noto Sans" w:eastAsia="Times New Roman" w:hAnsi="Noto Sans" w:cs="Noto Sans"/>
          <w:b/>
          <w:bCs/>
        </w:rPr>
        <w:t>2.</w:t>
      </w:r>
      <w:r>
        <w:rPr>
          <w:rFonts w:ascii="Noto Sans" w:eastAsia="Times New Roman" w:hAnsi="Noto Sans" w:cs="Noto Sans"/>
          <w:b/>
          <w:bCs/>
        </w:rPr>
        <w:tab/>
        <w:t>Kontaktdaten des Datenschutzbeauftragten</w:t>
      </w:r>
    </w:p>
    <w:p w14:paraId="5F3A3382" w14:textId="77777777" w:rsidR="0087110C" w:rsidRPr="0087110C" w:rsidRDefault="00A1291F" w:rsidP="0087110C">
      <w:pPr>
        <w:spacing w:after="10" w:line="240" w:lineRule="auto"/>
        <w:ind w:firstLine="705"/>
        <w:rPr>
          <w:rFonts w:ascii="Noto Sans" w:eastAsia="Times New Roman" w:hAnsi="Noto Sans" w:cs="Noto Sans"/>
        </w:rPr>
      </w:pPr>
      <w:r w:rsidRPr="0087110C">
        <w:rPr>
          <w:rFonts w:ascii="Noto Sans" w:eastAsia="Times New Roman" w:hAnsi="Noto Sans" w:cs="Noto Sans"/>
        </w:rPr>
        <w:t xml:space="preserve">Datenschutzbeauftragter </w:t>
      </w:r>
      <w:r w:rsidRPr="0087110C">
        <w:rPr>
          <w:rFonts w:ascii="Noto Sans" w:eastAsia="Times New Roman" w:hAnsi="Noto Sans" w:cs="Noto Sans"/>
        </w:rPr>
        <w:tab/>
      </w:r>
      <w:r w:rsidRPr="0087110C">
        <w:rPr>
          <w:rFonts w:ascii="Noto Sans" w:eastAsia="Times New Roman" w:hAnsi="Noto Sans" w:cs="Noto Sans"/>
        </w:rPr>
        <w:tab/>
      </w:r>
      <w:r w:rsidRPr="0087110C">
        <w:rPr>
          <w:rFonts w:ascii="Noto Sans" w:eastAsia="Times New Roman" w:hAnsi="Noto Sans" w:cs="Noto Sans"/>
        </w:rPr>
        <w:tab/>
        <w:t>Te</w:t>
      </w:r>
      <w:commentRangeStart w:id="8"/>
      <w:r w:rsidRPr="0087110C">
        <w:rPr>
          <w:rFonts w:ascii="Noto Sans" w:eastAsia="Times New Roman" w:hAnsi="Noto Sans" w:cs="Noto Sans"/>
        </w:rPr>
        <w:t>l:       +49 (0) 6131-39-22109</w:t>
      </w:r>
    </w:p>
    <w:p w14:paraId="4283672B" w14:textId="0FAF9D82" w:rsidR="00993A2E" w:rsidRPr="0087110C" w:rsidRDefault="00A1291F" w:rsidP="0087110C">
      <w:pPr>
        <w:spacing w:after="10" w:line="240" w:lineRule="auto"/>
        <w:ind w:left="705"/>
        <w:rPr>
          <w:rFonts w:ascii="Noto Sans" w:eastAsia="Times New Roman" w:hAnsi="Noto Sans" w:cs="Noto Sans"/>
        </w:rPr>
      </w:pPr>
      <w:r w:rsidRPr="0087110C">
        <w:rPr>
          <w:rFonts w:ascii="Noto Sans" w:eastAsia="Times New Roman" w:hAnsi="Noto Sans" w:cs="Noto Sans"/>
        </w:rPr>
        <w:t xml:space="preserve">Saarstr. 21 </w:t>
      </w:r>
      <w:r w:rsidRPr="0087110C">
        <w:rPr>
          <w:rFonts w:ascii="Noto Sans" w:eastAsia="Times New Roman" w:hAnsi="Noto Sans" w:cs="Noto Sans"/>
        </w:rPr>
        <w:tab/>
      </w:r>
      <w:r w:rsidRPr="0087110C">
        <w:rPr>
          <w:rFonts w:ascii="Noto Sans" w:eastAsia="Times New Roman" w:hAnsi="Noto Sans" w:cs="Noto Sans"/>
        </w:rPr>
        <w:tab/>
      </w:r>
      <w:r w:rsidRPr="0087110C">
        <w:rPr>
          <w:rFonts w:ascii="Noto Sans" w:eastAsia="Times New Roman" w:hAnsi="Noto Sans" w:cs="Noto Sans"/>
        </w:rPr>
        <w:tab/>
      </w:r>
      <w:r w:rsidRPr="0087110C">
        <w:rPr>
          <w:rFonts w:ascii="Noto Sans" w:eastAsia="Times New Roman" w:hAnsi="Noto Sans" w:cs="Noto Sans"/>
        </w:rPr>
        <w:tab/>
      </w:r>
      <w:r w:rsidRPr="0087110C">
        <w:rPr>
          <w:rFonts w:ascii="Noto Sans" w:eastAsia="Times New Roman" w:hAnsi="Noto Sans" w:cs="Noto Sans"/>
        </w:rPr>
        <w:tab/>
        <w:t>Fax:      +49 (0) 6131-39-25131</w:t>
      </w:r>
      <w:r w:rsidRPr="0087110C">
        <w:rPr>
          <w:rFonts w:ascii="Noto Sans" w:eastAsia="Times New Roman" w:hAnsi="Noto Sans" w:cs="Noto Sans"/>
        </w:rPr>
        <w:br/>
        <w:t xml:space="preserve">55122 Mainz </w:t>
      </w:r>
      <w:r w:rsidRPr="0087110C">
        <w:rPr>
          <w:rFonts w:ascii="Noto Sans" w:eastAsia="Times New Roman" w:hAnsi="Noto Sans" w:cs="Noto Sans"/>
        </w:rPr>
        <w:tab/>
      </w:r>
      <w:r w:rsidRPr="0087110C">
        <w:rPr>
          <w:rFonts w:ascii="Noto Sans" w:eastAsia="Times New Roman" w:hAnsi="Noto Sans" w:cs="Noto Sans"/>
        </w:rPr>
        <w:tab/>
      </w:r>
      <w:r w:rsidRPr="0087110C">
        <w:rPr>
          <w:rFonts w:ascii="Noto Sans" w:eastAsia="Times New Roman" w:hAnsi="Noto Sans" w:cs="Noto Sans"/>
        </w:rPr>
        <w:tab/>
      </w:r>
      <w:r w:rsidRPr="0087110C">
        <w:rPr>
          <w:rFonts w:ascii="Noto Sans" w:eastAsia="Times New Roman" w:hAnsi="Noto Sans" w:cs="Noto Sans"/>
        </w:rPr>
        <w:tab/>
      </w:r>
      <w:r w:rsidRPr="0087110C">
        <w:rPr>
          <w:rFonts w:ascii="Noto Sans" w:eastAsia="Times New Roman" w:hAnsi="Noto Sans" w:cs="Noto Sans"/>
        </w:rPr>
        <w:tab/>
        <w:t xml:space="preserve">E-Mail: </w:t>
      </w:r>
      <w:hyperlink r:id="rId13" w:tooltip="mailto:datenschutz@uni-mainz.de" w:history="1">
        <w:r w:rsidRPr="0087110C">
          <w:rPr>
            <w:rFonts w:ascii="Noto Sans" w:hAnsi="Noto Sans" w:cs="Noto Sans"/>
          </w:rPr>
          <w:t>datenschutz@uni-mainz.de</w:t>
        </w:r>
      </w:hyperlink>
      <w:commentRangeEnd w:id="8"/>
      <w:r w:rsidRPr="0087110C">
        <w:rPr>
          <w:rFonts w:ascii="Noto Sans" w:eastAsia="Times New Roman" w:hAnsi="Noto Sans" w:cs="Noto Sans"/>
        </w:rPr>
        <w:commentReference w:id="8"/>
      </w:r>
    </w:p>
    <w:p w14:paraId="612F4FEC" w14:textId="77777777" w:rsidR="00993A2E" w:rsidRDefault="00993A2E" w:rsidP="0087110C">
      <w:pPr>
        <w:spacing w:afterLines="60" w:after="144" w:line="276" w:lineRule="auto"/>
        <w:ind w:left="705"/>
        <w:outlineLvl w:val="2"/>
        <w:rPr>
          <w:rFonts w:ascii="Noto Sans" w:eastAsia="Times New Roman" w:hAnsi="Noto Sans" w:cs="Noto Sans"/>
          <w:bCs/>
          <w:lang w:eastAsia="de-DE"/>
        </w:rPr>
      </w:pPr>
    </w:p>
    <w:p w14:paraId="6F1A041F" w14:textId="77777777" w:rsidR="00993A2E" w:rsidRDefault="00A1291F" w:rsidP="0087110C">
      <w:pPr>
        <w:spacing w:afterLines="60" w:after="144" w:line="276" w:lineRule="auto"/>
        <w:ind w:left="705" w:hanging="705"/>
        <w:rPr>
          <w:rFonts w:ascii="Noto Sans" w:eastAsia="Times New Roman" w:hAnsi="Noto Sans" w:cs="Noto Sans"/>
          <w:b/>
          <w:bCs/>
        </w:rPr>
      </w:pPr>
      <w:r>
        <w:rPr>
          <w:rFonts w:ascii="Noto Sans" w:eastAsia="Times New Roman" w:hAnsi="Noto Sans" w:cs="Noto Sans"/>
          <w:b/>
          <w:bCs/>
        </w:rPr>
        <w:t>3.</w:t>
      </w:r>
      <w:r>
        <w:rPr>
          <w:rFonts w:ascii="Noto Sans" w:eastAsia="Times New Roman" w:hAnsi="Noto Sans" w:cs="Noto Sans"/>
          <w:b/>
          <w:bCs/>
        </w:rPr>
        <w:tab/>
        <w:t xml:space="preserve">Zweck der Verarbeitung personenbezogener Daten </w:t>
      </w:r>
    </w:p>
    <w:p w14:paraId="541D0EF9" w14:textId="77777777" w:rsidR="00993A2E" w:rsidRDefault="00A1291F" w:rsidP="0087110C">
      <w:pPr>
        <w:spacing w:afterLines="60" w:after="144" w:line="276" w:lineRule="auto"/>
        <w:ind w:left="705"/>
        <w:rPr>
          <w:rFonts w:ascii="Noto Sans" w:eastAsia="Times New Roman" w:hAnsi="Noto Sans" w:cs="Noto Sans"/>
          <w:color w:val="FF0000"/>
          <w:lang w:eastAsia="de-DE"/>
        </w:rPr>
      </w:pPr>
      <w:r>
        <w:rPr>
          <w:rFonts w:ascii="Noto Sans" w:eastAsia="Times New Roman" w:hAnsi="Noto Sans" w:cs="Noto Sans"/>
          <w:lang w:eastAsia="de-DE"/>
        </w:rPr>
        <w:t xml:space="preserve">Die Verarbeitung der Daten erfolgt zum </w:t>
      </w:r>
      <w:commentRangeStart w:id="9"/>
      <w:r>
        <w:rPr>
          <w:rFonts w:ascii="Noto Sans" w:eastAsia="Times New Roman" w:hAnsi="Noto Sans" w:cs="Noto Sans"/>
          <w:lang w:eastAsia="de-DE"/>
        </w:rPr>
        <w:t xml:space="preserve">Zweck der </w:t>
      </w:r>
      <w:commentRangeEnd w:id="9"/>
      <w:r>
        <w:commentReference w:id="9"/>
      </w:r>
    </w:p>
    <w:p w14:paraId="60C45D7C"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653202106"/>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 xml:space="preserve">Durchführung der Konferenz: via </w:t>
      </w:r>
      <w:r w:rsidR="00A1291F">
        <w:rPr>
          <w:highlight w:val="yellow"/>
        </w:rPr>
        <w:t>......</w:t>
      </w:r>
    </w:p>
    <w:p w14:paraId="68434093" w14:textId="77777777" w:rsidR="00993A2E" w:rsidRPr="006B7168"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810859569"/>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r>
      <w:r w:rsidR="00A1291F" w:rsidRPr="006B7168">
        <w:rPr>
          <w:rFonts w:ascii="Noto Sans" w:hAnsi="Noto Sans" w:cs="Noto Sans"/>
          <w:highlight w:val="yellow"/>
        </w:rPr>
        <w:t xml:space="preserve">Aufzeichnung der Konferenz: via </w:t>
      </w:r>
      <w:r w:rsidR="00A1291F" w:rsidRPr="006B7168">
        <w:rPr>
          <w:highlight w:val="yellow"/>
        </w:rPr>
        <w:t>……</w:t>
      </w:r>
    </w:p>
    <w:p w14:paraId="77114222"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311365046"/>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 xml:space="preserve">Veröffentlichung auf der Website der JGU: LINK </w:t>
      </w:r>
    </w:p>
    <w:p w14:paraId="15D402A2"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130082972"/>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Veröffentlichung im passwortgeschützten Bereich des JGU-LMS (</w:t>
      </w:r>
      <w:hyperlink r:id="rId14" w:history="1">
        <w:r w:rsidR="00A1291F">
          <w:rPr>
            <w:rStyle w:val="Hyperlink"/>
            <w:rFonts w:ascii="Noto Sans" w:hAnsi="Noto Sans" w:cs="Noto Sans"/>
            <w:highlight w:val="yellow"/>
          </w:rPr>
          <w:t>https://lms.uni-mainz.de</w:t>
        </w:r>
      </w:hyperlink>
      <w:r w:rsidR="00A1291F">
        <w:rPr>
          <w:rFonts w:ascii="Noto Sans" w:hAnsi="Noto Sans" w:cs="Noto Sans"/>
          <w:highlight w:val="yellow"/>
        </w:rPr>
        <w:t>)</w:t>
      </w:r>
    </w:p>
    <w:p w14:paraId="0175BAC6"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089284495"/>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Weitergabe bei Bedarf – hier wenden Sie sich bitte direkt an die Stabsstelle Recht, Frau Pock, zur genauen Formulierung des Einverständnisses.</w:t>
      </w:r>
    </w:p>
    <w:p w14:paraId="1C8B0111" w14:textId="77777777" w:rsidR="00993A2E" w:rsidRDefault="00F85622" w:rsidP="0087110C">
      <w:pPr>
        <w:spacing w:afterLines="60" w:after="144" w:line="276" w:lineRule="auto"/>
        <w:ind w:left="714" w:hanging="357"/>
        <w:contextualSpacing/>
        <w:rPr>
          <w:rFonts w:ascii="Noto Sans" w:hAnsi="Noto Sans" w:cs="Noto Sans"/>
          <w:highlight w:val="yellow"/>
        </w:rPr>
      </w:pPr>
      <w:sdt>
        <w:sdtPr>
          <w:rPr>
            <w:rFonts w:ascii="Noto Sans" w:hAnsi="Noto Sans" w:cs="Noto Sans"/>
            <w:highlight w:val="yellow"/>
          </w:rPr>
          <w:id w:val="1491053996"/>
          <w14:checkbox>
            <w14:checked w14:val="1"/>
            <w14:checkedState w14:val="2612" w14:font="MS Gothic"/>
            <w14:uncheckedState w14:val="2610" w14:font="MS Gothic"/>
          </w14:checkbox>
        </w:sdtPr>
        <w:sdtEndPr/>
        <w:sdtContent>
          <w:r w:rsidR="00A1291F">
            <w:rPr>
              <w:rFonts w:ascii="MS Gothic" w:eastAsia="MS Gothic" w:hAnsi="MS Gothic" w:cs="Noto Sans" w:hint="eastAsia"/>
              <w:highlight w:val="yellow"/>
            </w:rPr>
            <w:t>☐</w:t>
          </w:r>
        </w:sdtContent>
      </w:sdt>
      <w:r w:rsidR="00A1291F">
        <w:rPr>
          <w:rFonts w:ascii="Noto Sans" w:hAnsi="Noto Sans" w:cs="Noto Sans"/>
          <w:highlight w:val="yellow"/>
        </w:rPr>
        <w:tab/>
        <w:t>[Ihr Szenario]</w:t>
      </w:r>
    </w:p>
    <w:p w14:paraId="7E6C8F0D" w14:textId="77777777" w:rsidR="00993A2E" w:rsidRDefault="00993A2E" w:rsidP="0087110C">
      <w:pPr>
        <w:spacing w:afterLines="60" w:after="144" w:line="276" w:lineRule="auto"/>
        <w:rPr>
          <w:rFonts w:ascii="Noto Sans" w:eastAsia="Times New Roman" w:hAnsi="Noto Sans" w:cs="Noto Sans"/>
          <w:color w:val="FF0000"/>
          <w:lang w:eastAsia="de-DE"/>
        </w:rPr>
      </w:pPr>
    </w:p>
    <w:p w14:paraId="3F5F9D9B" w14:textId="0593F68A" w:rsidR="00993A2E" w:rsidRDefault="00A1291F" w:rsidP="0087110C">
      <w:pPr>
        <w:spacing w:afterLines="60" w:after="144" w:line="276" w:lineRule="auto"/>
        <w:rPr>
          <w:rFonts w:ascii="Noto Sans" w:eastAsia="Times New Roman" w:hAnsi="Noto Sans" w:cs="Noto Sans"/>
          <w:b/>
          <w:lang w:eastAsia="de-DE"/>
        </w:rPr>
      </w:pPr>
      <w:r>
        <w:rPr>
          <w:rFonts w:ascii="Noto Sans" w:eastAsia="Times New Roman" w:hAnsi="Noto Sans" w:cs="Noto Sans"/>
          <w:b/>
          <w:lang w:eastAsia="de-DE"/>
        </w:rPr>
        <w:t>4.</w:t>
      </w:r>
      <w:r>
        <w:rPr>
          <w:rFonts w:ascii="Noto Sans" w:eastAsia="Times New Roman" w:hAnsi="Noto Sans" w:cs="Noto Sans"/>
          <w:b/>
          <w:lang w:eastAsia="de-DE"/>
        </w:rPr>
        <w:tab/>
        <w:t xml:space="preserve">Rechtsgrundlage für die Verarbeitung </w:t>
      </w:r>
    </w:p>
    <w:p w14:paraId="4E91276F" w14:textId="004A793A" w:rsidR="00993A2E" w:rsidRDefault="00A1291F" w:rsidP="0087110C">
      <w:pPr>
        <w:spacing w:afterLines="60" w:after="144" w:line="276" w:lineRule="auto"/>
        <w:ind w:left="708"/>
        <w:rPr>
          <w:rFonts w:ascii="Noto Sans" w:eastAsia="Times New Roman" w:hAnsi="Noto Sans" w:cs="Noto Sans"/>
          <w:lang w:eastAsia="de-DE"/>
        </w:rPr>
      </w:pPr>
      <w:r>
        <w:rPr>
          <w:rFonts w:ascii="Noto Sans" w:eastAsia="Times New Roman" w:hAnsi="Noto Sans" w:cs="Noto Sans"/>
          <w:lang w:eastAsia="de-DE"/>
        </w:rPr>
        <w:t>Die Rechtmäßigkeit der Datenverarbeitung ergibt sich aus der erteilten Einwilligung gemäß Art. 6 Abs. 1 lit. a) DS-GVO.</w:t>
      </w:r>
    </w:p>
    <w:p w14:paraId="44195C2B" w14:textId="77777777" w:rsidR="0087110C" w:rsidRDefault="0087110C" w:rsidP="0087110C">
      <w:pPr>
        <w:spacing w:afterLines="60" w:after="144" w:line="276" w:lineRule="auto"/>
        <w:ind w:left="708"/>
        <w:rPr>
          <w:rFonts w:ascii="Noto Sans" w:eastAsia="Times New Roman" w:hAnsi="Noto Sans" w:cs="Noto Sans"/>
          <w:lang w:eastAsia="de-DE"/>
        </w:rPr>
      </w:pPr>
    </w:p>
    <w:p w14:paraId="31A29F72" w14:textId="77777777" w:rsidR="00993A2E" w:rsidRDefault="00A1291F" w:rsidP="0087110C">
      <w:pPr>
        <w:spacing w:afterLines="60" w:after="144" w:line="276" w:lineRule="auto"/>
        <w:ind w:left="705" w:hanging="705"/>
        <w:rPr>
          <w:rFonts w:ascii="Noto Sans" w:eastAsia="Times New Roman" w:hAnsi="Noto Sans" w:cs="Noto Sans"/>
          <w:b/>
          <w:bCs/>
        </w:rPr>
      </w:pPr>
      <w:r>
        <w:rPr>
          <w:rFonts w:ascii="Noto Sans" w:eastAsia="Times New Roman" w:hAnsi="Noto Sans" w:cs="Noto Sans"/>
          <w:b/>
          <w:bCs/>
        </w:rPr>
        <w:t>5.</w:t>
      </w:r>
      <w:r>
        <w:rPr>
          <w:rFonts w:ascii="Noto Sans" w:eastAsia="Times New Roman" w:hAnsi="Noto Sans" w:cs="Noto Sans"/>
          <w:b/>
          <w:bCs/>
        </w:rPr>
        <w:tab/>
        <w:t xml:space="preserve">Empfänger personenbezogener Daten </w:t>
      </w:r>
    </w:p>
    <w:p w14:paraId="46CBB540" w14:textId="77777777" w:rsidR="00993A2E" w:rsidRDefault="00A1291F" w:rsidP="0087110C">
      <w:pPr>
        <w:spacing w:afterLines="60" w:after="144" w:line="276" w:lineRule="auto"/>
        <w:ind w:left="705" w:hanging="705"/>
        <w:rPr>
          <w:rFonts w:ascii="Noto Sans" w:eastAsia="Times New Roman" w:hAnsi="Noto Sans" w:cs="Noto Sans"/>
          <w:b/>
          <w:bCs/>
        </w:rPr>
      </w:pPr>
      <w:r>
        <w:rPr>
          <w:rFonts w:ascii="Noto Sans" w:eastAsia="Times New Roman" w:hAnsi="Noto Sans" w:cs="Noto Sans"/>
          <w:b/>
          <w:bCs/>
        </w:rPr>
        <w:t>5.1.</w:t>
      </w:r>
      <w:r>
        <w:rPr>
          <w:rFonts w:ascii="Noto Sans" w:eastAsia="Times New Roman" w:hAnsi="Noto Sans" w:cs="Noto Sans"/>
          <w:b/>
          <w:bCs/>
        </w:rPr>
        <w:tab/>
        <w:t>Innerhalb der JGU</w:t>
      </w:r>
    </w:p>
    <w:p w14:paraId="0FF5341E" w14:textId="77777777" w:rsidR="00993A2E" w:rsidRDefault="00A1291F" w:rsidP="0087110C">
      <w:pPr>
        <w:spacing w:afterLines="60" w:after="144" w:line="276" w:lineRule="auto"/>
        <w:ind w:firstLine="703"/>
        <w:rPr>
          <w:rFonts w:ascii="Noto Sans" w:eastAsia="Arial Narrow" w:hAnsi="Noto Sans" w:cs="Noto Sans"/>
        </w:rPr>
      </w:pPr>
      <w:r>
        <w:rPr>
          <w:rFonts w:ascii="Noto Sans" w:eastAsia="Arial Narrow" w:hAnsi="Noto Sans" w:cs="Noto Sans"/>
        </w:rPr>
        <w:t>□  Ja                          □ Nein</w:t>
      </w:r>
    </w:p>
    <w:p w14:paraId="4CDD0A89" w14:textId="77777777" w:rsidR="00993A2E" w:rsidRDefault="00A1291F" w:rsidP="0087110C">
      <w:pPr>
        <w:spacing w:afterLines="60" w:after="144" w:line="276" w:lineRule="auto"/>
        <w:ind w:left="705" w:hanging="705"/>
        <w:rPr>
          <w:rFonts w:ascii="Noto Sans" w:eastAsia="Times New Roman" w:hAnsi="Noto Sans" w:cs="Noto Sans"/>
          <w:i/>
          <w:iCs/>
        </w:rPr>
      </w:pPr>
      <w:r>
        <w:rPr>
          <w:rFonts w:ascii="Noto Sans" w:eastAsia="Times New Roman" w:hAnsi="Noto Sans" w:cs="Noto Sans"/>
          <w:b/>
          <w:bCs/>
        </w:rPr>
        <w:tab/>
      </w:r>
      <w:r>
        <w:rPr>
          <w:rFonts w:ascii="Noto Sans" w:eastAsia="Times New Roman" w:hAnsi="Noto Sans" w:cs="Noto Sans"/>
          <w:i/>
          <w:iCs/>
        </w:rPr>
        <w:t xml:space="preserve">Wenn Daten an weitere Organisationseinheiten übermittelt werden, müssen diese hier mit ihrer Funktionsbezeichnung genannt </w:t>
      </w:r>
      <w:commentRangeStart w:id="10"/>
      <w:r>
        <w:rPr>
          <w:rFonts w:ascii="Noto Sans" w:eastAsia="Times New Roman" w:hAnsi="Noto Sans" w:cs="Noto Sans"/>
          <w:i/>
          <w:iCs/>
        </w:rPr>
        <w:t>werden:</w:t>
      </w:r>
      <w:commentRangeEnd w:id="10"/>
      <w:r>
        <w:commentReference w:id="10"/>
      </w:r>
    </w:p>
    <w:p w14:paraId="6B1AA386" w14:textId="77777777" w:rsidR="00993A2E" w:rsidRDefault="00A1291F" w:rsidP="0087110C">
      <w:pPr>
        <w:spacing w:afterLines="60" w:after="144" w:line="276" w:lineRule="auto"/>
        <w:ind w:left="705" w:hanging="705"/>
        <w:rPr>
          <w:rFonts w:ascii="Noto Sans" w:eastAsia="Times New Roman" w:hAnsi="Noto Sans" w:cs="Noto Sans"/>
          <w:b/>
          <w:bCs/>
        </w:rPr>
      </w:pPr>
      <w:r>
        <w:rPr>
          <w:rFonts w:ascii="Noto Sans" w:eastAsia="Times New Roman" w:hAnsi="Noto Sans" w:cs="Noto Sans"/>
          <w:b/>
          <w:bCs/>
        </w:rPr>
        <w:t>5.2. Übermittlung an Dritte außerhalb der JGU</w:t>
      </w:r>
    </w:p>
    <w:p w14:paraId="78002B6F" w14:textId="77777777" w:rsidR="00993A2E" w:rsidRDefault="00A1291F" w:rsidP="0087110C">
      <w:pPr>
        <w:spacing w:afterLines="60" w:after="144" w:line="276" w:lineRule="auto"/>
        <w:ind w:firstLine="703"/>
        <w:rPr>
          <w:rFonts w:ascii="Noto Sans" w:eastAsia="Arial Narrow" w:hAnsi="Noto Sans" w:cs="Noto Sans"/>
        </w:rPr>
      </w:pPr>
      <w:r>
        <w:rPr>
          <w:rFonts w:ascii="Noto Sans" w:eastAsia="Arial Narrow" w:hAnsi="Noto Sans" w:cs="Noto Sans"/>
        </w:rPr>
        <w:lastRenderedPageBreak/>
        <w:t>□  Ja                          □ Nein</w:t>
      </w:r>
    </w:p>
    <w:p w14:paraId="398F46EC" w14:textId="77777777" w:rsidR="00993A2E" w:rsidRDefault="00A1291F" w:rsidP="0087110C">
      <w:pPr>
        <w:spacing w:afterLines="60" w:after="144" w:line="276" w:lineRule="auto"/>
        <w:ind w:firstLine="703"/>
        <w:rPr>
          <w:rFonts w:ascii="Noto Sans" w:eastAsia="Times New Roman" w:hAnsi="Noto Sans" w:cs="Noto Sans"/>
          <w:bCs/>
          <w:i/>
        </w:rPr>
      </w:pPr>
      <w:r>
        <w:rPr>
          <w:rFonts w:ascii="Noto Sans" w:eastAsia="Times New Roman" w:hAnsi="Noto Sans" w:cs="Noto Sans"/>
          <w:bCs/>
          <w:i/>
        </w:rPr>
        <w:t xml:space="preserve">Wenn Daten an Dritte übermittelt werden, müssen diese </w:t>
      </w:r>
      <w:commentRangeStart w:id="11"/>
      <w:r>
        <w:rPr>
          <w:rFonts w:ascii="Noto Sans" w:eastAsia="Times New Roman" w:hAnsi="Noto Sans" w:cs="Noto Sans"/>
          <w:bCs/>
          <w:i/>
        </w:rPr>
        <w:t>Dritten hier benannt werden:</w:t>
      </w:r>
      <w:commentRangeEnd w:id="11"/>
      <w:r>
        <w:commentReference w:id="11"/>
      </w:r>
    </w:p>
    <w:p w14:paraId="132CF3BB" w14:textId="77777777" w:rsidR="00993A2E" w:rsidRDefault="00993A2E" w:rsidP="0087110C">
      <w:pPr>
        <w:spacing w:afterLines="60" w:after="144" w:line="276" w:lineRule="auto"/>
        <w:rPr>
          <w:rFonts w:ascii="Noto Sans" w:eastAsia="Times New Roman" w:hAnsi="Noto Sans" w:cs="Noto Sans"/>
          <w:bCs/>
          <w:i/>
        </w:rPr>
      </w:pPr>
    </w:p>
    <w:p w14:paraId="3E8F01AF" w14:textId="77777777" w:rsidR="00993A2E" w:rsidRDefault="00A1291F" w:rsidP="0087110C">
      <w:pPr>
        <w:spacing w:afterLines="60" w:after="144" w:line="276" w:lineRule="auto"/>
        <w:rPr>
          <w:rFonts w:ascii="Noto Sans" w:eastAsia="Times New Roman" w:hAnsi="Noto Sans" w:cs="Noto Sans"/>
          <w:b/>
          <w:bCs/>
        </w:rPr>
      </w:pPr>
      <w:r>
        <w:rPr>
          <w:rFonts w:ascii="Noto Sans" w:eastAsia="Times New Roman" w:hAnsi="Noto Sans" w:cs="Noto Sans"/>
          <w:b/>
          <w:bCs/>
        </w:rPr>
        <w:t>5.3. Übermittlung an Drittländer oder internationale Organisationen</w:t>
      </w:r>
    </w:p>
    <w:p w14:paraId="0F406B9F" w14:textId="77777777" w:rsidR="00993A2E" w:rsidRDefault="00A1291F" w:rsidP="0087110C">
      <w:pPr>
        <w:spacing w:afterLines="60" w:after="144" w:line="276" w:lineRule="auto"/>
        <w:rPr>
          <w:rFonts w:ascii="Noto Sans" w:eastAsia="Arial Narrow" w:hAnsi="Noto Sans" w:cs="Noto Sans"/>
        </w:rPr>
      </w:pPr>
      <w:r>
        <w:rPr>
          <w:rFonts w:ascii="Noto Sans" w:eastAsia="Times New Roman" w:hAnsi="Noto Sans" w:cs="Noto Sans"/>
          <w:b/>
          <w:bCs/>
        </w:rPr>
        <w:tab/>
      </w:r>
      <w:r>
        <w:rPr>
          <w:rFonts w:ascii="Noto Sans" w:eastAsia="Arial Narrow" w:hAnsi="Noto Sans" w:cs="Noto Sans"/>
        </w:rPr>
        <w:t>□  Ja                          □ Nein</w:t>
      </w:r>
    </w:p>
    <w:p w14:paraId="356D6C75" w14:textId="1BF1BD02" w:rsidR="00993A2E" w:rsidRDefault="00A1291F" w:rsidP="0087110C">
      <w:pPr>
        <w:spacing w:afterLines="60" w:after="144" w:line="276" w:lineRule="auto"/>
        <w:ind w:left="708"/>
        <w:rPr>
          <w:rFonts w:ascii="Noto Sans" w:eastAsia="Times New Roman" w:hAnsi="Noto Sans" w:cs="Noto Sans"/>
          <w:bCs/>
          <w:i/>
        </w:rPr>
      </w:pPr>
      <w:r>
        <w:rPr>
          <w:rFonts w:ascii="Noto Sans" w:eastAsia="Times New Roman" w:hAnsi="Noto Sans" w:cs="Noto Sans"/>
          <w:bCs/>
          <w:i/>
        </w:rPr>
        <w:t xml:space="preserve">Wenn Daten an Drittländer oder internationale Organisationen übermittelt werden, müssen diese hier benannt </w:t>
      </w:r>
      <w:commentRangeStart w:id="12"/>
      <w:r>
        <w:rPr>
          <w:rFonts w:ascii="Noto Sans" w:eastAsia="Times New Roman" w:hAnsi="Noto Sans" w:cs="Noto Sans"/>
          <w:bCs/>
          <w:i/>
        </w:rPr>
        <w:t>werden:</w:t>
      </w:r>
      <w:commentRangeEnd w:id="12"/>
      <w:r>
        <w:commentReference w:id="12"/>
      </w:r>
    </w:p>
    <w:p w14:paraId="23ECC05B" w14:textId="77777777" w:rsidR="0087110C" w:rsidRDefault="0087110C" w:rsidP="0087110C">
      <w:pPr>
        <w:spacing w:afterLines="60" w:after="144" w:line="276" w:lineRule="auto"/>
        <w:ind w:left="708"/>
        <w:rPr>
          <w:rFonts w:ascii="Noto Sans" w:eastAsia="Times New Roman" w:hAnsi="Noto Sans" w:cs="Noto Sans"/>
          <w:bCs/>
          <w:i/>
        </w:rPr>
      </w:pPr>
    </w:p>
    <w:p w14:paraId="0B34E3A0" w14:textId="7B1776BD" w:rsidR="00993A2E" w:rsidRDefault="00A1291F" w:rsidP="0087110C">
      <w:pPr>
        <w:spacing w:afterLines="60" w:after="144" w:line="276" w:lineRule="auto"/>
        <w:rPr>
          <w:rFonts w:ascii="Noto Sans" w:eastAsia="Times New Roman" w:hAnsi="Noto Sans" w:cs="Noto Sans"/>
          <w:b/>
          <w:bCs/>
        </w:rPr>
      </w:pPr>
      <w:r>
        <w:rPr>
          <w:rFonts w:ascii="Noto Sans" w:eastAsia="Times New Roman" w:hAnsi="Noto Sans" w:cs="Noto Sans"/>
          <w:b/>
          <w:bCs/>
        </w:rPr>
        <w:t>6.</w:t>
      </w:r>
      <w:r>
        <w:rPr>
          <w:rFonts w:ascii="Noto Sans" w:eastAsia="Times New Roman" w:hAnsi="Noto Sans" w:cs="Noto Sans"/>
          <w:b/>
          <w:bCs/>
        </w:rPr>
        <w:tab/>
        <w:t xml:space="preserve">Dauer der Speicherung </w:t>
      </w:r>
    </w:p>
    <w:p w14:paraId="1E5618B7" w14:textId="1865B98B" w:rsidR="00993A2E" w:rsidRDefault="00A1291F" w:rsidP="0087110C">
      <w:pPr>
        <w:spacing w:afterLines="60" w:after="144" w:line="276" w:lineRule="auto"/>
        <w:ind w:left="705"/>
        <w:rPr>
          <w:rFonts w:ascii="Noto Sans" w:eastAsia="Times New Roman" w:hAnsi="Noto Sans" w:cs="Noto Sans"/>
          <w:bCs/>
          <w:highlight w:val="yellow"/>
        </w:rPr>
      </w:pPr>
      <w:r>
        <w:rPr>
          <w:rFonts w:ascii="Noto Sans" w:eastAsia="Times New Roman" w:hAnsi="Noto Sans" w:cs="Noto Sans"/>
          <w:bCs/>
        </w:rPr>
        <w:t xml:space="preserve">Die Daten werden für einen Zeitraum von </w:t>
      </w:r>
      <w:r>
        <w:rPr>
          <w:rFonts w:ascii="Noto Sans" w:eastAsia="Times New Roman" w:hAnsi="Noto Sans" w:cs="Noto Sans"/>
          <w:bCs/>
          <w:highlight w:val="yellow"/>
        </w:rPr>
        <w:t xml:space="preserve"> </w:t>
      </w:r>
      <w:commentRangeStart w:id="13"/>
      <w:r>
        <w:rPr>
          <w:rFonts w:ascii="Noto Sans" w:eastAsia="Times New Roman" w:hAnsi="Noto Sans" w:cs="Noto Sans"/>
          <w:bCs/>
          <w:highlight w:val="yellow"/>
        </w:rPr>
        <w:t xml:space="preserve">XXXX </w:t>
      </w:r>
      <w:commentRangeEnd w:id="13"/>
      <w:r>
        <w:commentReference w:id="13"/>
      </w:r>
      <w:proofErr w:type="gramStart"/>
      <w:r>
        <w:rPr>
          <w:rFonts w:ascii="Noto Sans" w:eastAsia="Times New Roman" w:hAnsi="Noto Sans" w:cs="Noto Sans"/>
          <w:bCs/>
          <w:highlight w:val="yellow"/>
        </w:rPr>
        <w:t>gespeichert..</w:t>
      </w:r>
      <w:proofErr w:type="gramEnd"/>
      <w:r>
        <w:rPr>
          <w:rFonts w:ascii="Noto Sans" w:eastAsia="Times New Roman" w:hAnsi="Noto Sans" w:cs="Noto Sans"/>
          <w:bCs/>
          <w:highlight w:val="yellow"/>
        </w:rPr>
        <w:t xml:space="preserve"> </w:t>
      </w:r>
    </w:p>
    <w:p w14:paraId="118BBFD3" w14:textId="77777777" w:rsidR="0087110C" w:rsidRDefault="0087110C" w:rsidP="0087110C">
      <w:pPr>
        <w:spacing w:afterLines="60" w:after="144" w:line="276" w:lineRule="auto"/>
        <w:ind w:left="705"/>
        <w:rPr>
          <w:rFonts w:ascii="Noto Sans" w:eastAsia="Times New Roman" w:hAnsi="Noto Sans" w:cs="Noto Sans"/>
          <w:bCs/>
          <w:highlight w:val="yellow"/>
        </w:rPr>
      </w:pPr>
    </w:p>
    <w:p w14:paraId="380B7407" w14:textId="77777777" w:rsidR="00993A2E" w:rsidRDefault="00A1291F" w:rsidP="0087110C">
      <w:pPr>
        <w:spacing w:afterLines="60" w:after="144" w:line="276" w:lineRule="auto"/>
        <w:rPr>
          <w:rFonts w:ascii="Noto Sans" w:eastAsia="Times New Roman" w:hAnsi="Noto Sans" w:cs="Noto Sans"/>
          <w:b/>
          <w:bCs/>
        </w:rPr>
      </w:pPr>
      <w:r>
        <w:rPr>
          <w:rFonts w:ascii="Noto Sans" w:eastAsia="Times New Roman" w:hAnsi="Noto Sans" w:cs="Noto Sans"/>
          <w:b/>
          <w:bCs/>
        </w:rPr>
        <w:t xml:space="preserve">7. </w:t>
      </w:r>
      <w:r>
        <w:rPr>
          <w:rFonts w:ascii="Noto Sans" w:eastAsia="Times New Roman" w:hAnsi="Noto Sans" w:cs="Noto Sans"/>
          <w:b/>
          <w:bCs/>
        </w:rPr>
        <w:tab/>
        <w:t>Bereitstellung der Daten</w:t>
      </w:r>
    </w:p>
    <w:p w14:paraId="2A6F0A02" w14:textId="4C9C399A" w:rsidR="00993A2E" w:rsidRDefault="00A1291F" w:rsidP="0087110C">
      <w:pPr>
        <w:spacing w:afterLines="60" w:after="144" w:line="276" w:lineRule="auto"/>
        <w:ind w:left="705"/>
        <w:rPr>
          <w:rFonts w:ascii="Noto Sans" w:eastAsia="Times New Roman" w:hAnsi="Noto Sans" w:cs="Noto Sans"/>
          <w:bCs/>
        </w:rPr>
      </w:pPr>
      <w:r>
        <w:rPr>
          <w:rFonts w:ascii="Noto Sans" w:eastAsia="Times New Roman" w:hAnsi="Noto Sans" w:cs="Noto Sans"/>
          <w:bCs/>
        </w:rPr>
        <w:t>Die betroffene Person ist weder gesetzlich noch vertraglich verpflichtet die personenbezogenen Daten bereitzustellen. Des Weiteren sind die Daten nicht für einen Vertragsschluss erforderlich und es kommt zu keinen negativen Folgen aufgrund einer möglichen Nichtbereitstellung.</w:t>
      </w:r>
    </w:p>
    <w:p w14:paraId="205A9AEB" w14:textId="77777777" w:rsidR="0087110C" w:rsidRDefault="0087110C" w:rsidP="0087110C">
      <w:pPr>
        <w:spacing w:afterLines="60" w:after="144" w:line="276" w:lineRule="auto"/>
        <w:ind w:left="705"/>
        <w:rPr>
          <w:rFonts w:ascii="Noto Sans" w:eastAsia="Times New Roman" w:hAnsi="Noto Sans" w:cs="Noto Sans"/>
          <w:bCs/>
        </w:rPr>
      </w:pPr>
    </w:p>
    <w:p w14:paraId="00DFC3ED" w14:textId="77777777" w:rsidR="00993A2E" w:rsidRDefault="00A1291F" w:rsidP="0087110C">
      <w:pPr>
        <w:spacing w:afterLines="60" w:after="144" w:line="276" w:lineRule="auto"/>
        <w:rPr>
          <w:rFonts w:ascii="Noto Sans" w:eastAsia="Times New Roman" w:hAnsi="Noto Sans" w:cs="Noto Sans"/>
          <w:b/>
          <w:bCs/>
        </w:rPr>
      </w:pPr>
      <w:r>
        <w:rPr>
          <w:rFonts w:ascii="Noto Sans" w:eastAsia="Times New Roman" w:hAnsi="Noto Sans" w:cs="Noto Sans"/>
          <w:b/>
          <w:bCs/>
        </w:rPr>
        <w:t>8.</w:t>
      </w:r>
      <w:r>
        <w:rPr>
          <w:rFonts w:ascii="Noto Sans" w:eastAsia="Times New Roman" w:hAnsi="Noto Sans" w:cs="Noto Sans"/>
          <w:b/>
          <w:bCs/>
        </w:rPr>
        <w:tab/>
        <w:t xml:space="preserve">Betroffenenrechte </w:t>
      </w:r>
    </w:p>
    <w:p w14:paraId="236BFC5E" w14:textId="58BCC07B" w:rsidR="00993A2E" w:rsidRDefault="00A1291F" w:rsidP="0087110C">
      <w:pPr>
        <w:spacing w:afterLines="60" w:after="144" w:line="276" w:lineRule="auto"/>
        <w:ind w:left="705"/>
        <w:rPr>
          <w:rFonts w:ascii="Noto Sans" w:eastAsia="Times New Roman" w:hAnsi="Noto Sans" w:cs="Noto Sans"/>
        </w:rPr>
      </w:pPr>
      <w:r>
        <w:rPr>
          <w:rFonts w:ascii="Noto Sans" w:eastAsia="Times New Roman" w:hAnsi="Noto Sans" w:cs="Noto Sans"/>
        </w:rPr>
        <w:t xml:space="preserve">Jede von einer Datenverarbeitung betroffene Person hat </w:t>
      </w:r>
      <w:r w:rsidR="00011436">
        <w:rPr>
          <w:rFonts w:ascii="Noto Sans" w:eastAsia="Times New Roman" w:hAnsi="Noto Sans" w:cs="Noto Sans"/>
        </w:rPr>
        <w:t xml:space="preserve">auf </w:t>
      </w:r>
      <w:r>
        <w:rPr>
          <w:rFonts w:ascii="Noto Sans" w:eastAsia="Times New Roman" w:hAnsi="Noto Sans" w:cs="Noto Sans"/>
        </w:rPr>
        <w:t>Antrag gemäß der Datenschutz-Grundverordnung insbesondere folgende Rechte:</w:t>
      </w:r>
    </w:p>
    <w:p w14:paraId="00BD6E81" w14:textId="77777777" w:rsidR="00993A2E" w:rsidRDefault="00993A2E" w:rsidP="0087110C">
      <w:pPr>
        <w:spacing w:afterLines="60" w:after="144" w:line="276" w:lineRule="auto"/>
        <w:ind w:left="705"/>
        <w:rPr>
          <w:rFonts w:ascii="Noto Sans" w:eastAsia="Times New Roman" w:hAnsi="Noto Sans" w:cs="Noto Sans"/>
        </w:rPr>
      </w:pPr>
    </w:p>
    <w:p w14:paraId="7E450D5C" w14:textId="77777777" w:rsidR="00993A2E" w:rsidRDefault="00A1291F" w:rsidP="0087110C">
      <w:pPr>
        <w:numPr>
          <w:ilvl w:val="0"/>
          <w:numId w:val="3"/>
        </w:numPr>
        <w:spacing w:afterLines="60" w:after="144" w:line="276" w:lineRule="auto"/>
        <w:contextualSpacing/>
        <w:rPr>
          <w:rFonts w:ascii="Noto Sans" w:eastAsia="Times New Roman" w:hAnsi="Noto Sans" w:cs="Noto Sans"/>
        </w:rPr>
      </w:pPr>
      <w:r>
        <w:rPr>
          <w:rFonts w:ascii="Noto Sans" w:eastAsia="Times New Roman" w:hAnsi="Noto Sans" w:cs="Noto Sans"/>
        </w:rPr>
        <w:t xml:space="preserve">Recht auf </w:t>
      </w:r>
      <w:r>
        <w:rPr>
          <w:rFonts w:ascii="Noto Sans" w:eastAsia="Times New Roman" w:hAnsi="Noto Sans" w:cs="Noto Sans"/>
          <w:b/>
        </w:rPr>
        <w:t xml:space="preserve">Auskunft </w:t>
      </w:r>
      <w:r>
        <w:rPr>
          <w:rFonts w:ascii="Noto Sans" w:eastAsia="Times New Roman" w:hAnsi="Noto Sans" w:cs="Noto Sans"/>
        </w:rPr>
        <w:t>über die zu ihrer Person gespeicherten personenbezogenen Daten und deren Verarbeitung gemäß Art. 15 DS-GVO</w:t>
      </w:r>
    </w:p>
    <w:p w14:paraId="3A1E7759" w14:textId="77777777" w:rsidR="00993A2E" w:rsidRDefault="00A1291F" w:rsidP="0087110C">
      <w:pPr>
        <w:numPr>
          <w:ilvl w:val="0"/>
          <w:numId w:val="3"/>
        </w:numPr>
        <w:spacing w:afterLines="60" w:after="144" w:line="276" w:lineRule="auto"/>
        <w:contextualSpacing/>
        <w:rPr>
          <w:rFonts w:ascii="Noto Sans" w:eastAsia="Times New Roman" w:hAnsi="Noto Sans" w:cs="Noto Sans"/>
        </w:rPr>
      </w:pPr>
      <w:r>
        <w:rPr>
          <w:rFonts w:ascii="Noto Sans" w:eastAsia="Times New Roman" w:hAnsi="Noto Sans" w:cs="Noto Sans"/>
        </w:rPr>
        <w:t xml:space="preserve">Recht auf </w:t>
      </w:r>
      <w:r>
        <w:rPr>
          <w:rFonts w:ascii="Noto Sans" w:eastAsia="Times New Roman" w:hAnsi="Noto Sans" w:cs="Noto Sans"/>
          <w:b/>
        </w:rPr>
        <w:t>Berichtigung</w:t>
      </w:r>
      <w:r>
        <w:rPr>
          <w:rFonts w:ascii="Noto Sans" w:eastAsia="Times New Roman" w:hAnsi="Noto Sans" w:cs="Noto Sans"/>
        </w:rPr>
        <w:t>, soweit sie betreffende Daten unrichtig oder unvollständig sind gemäß Art. 16 DS-GVO</w:t>
      </w:r>
    </w:p>
    <w:p w14:paraId="3DD574C3" w14:textId="77777777" w:rsidR="00993A2E" w:rsidRDefault="00A1291F" w:rsidP="0087110C">
      <w:pPr>
        <w:numPr>
          <w:ilvl w:val="0"/>
          <w:numId w:val="3"/>
        </w:numPr>
        <w:spacing w:afterLines="60" w:after="144" w:line="276" w:lineRule="auto"/>
        <w:contextualSpacing/>
        <w:rPr>
          <w:rFonts w:ascii="Noto Sans" w:eastAsia="Times New Roman" w:hAnsi="Noto Sans" w:cs="Noto Sans"/>
        </w:rPr>
      </w:pPr>
      <w:r>
        <w:rPr>
          <w:rFonts w:ascii="Noto Sans" w:eastAsia="Times New Roman" w:hAnsi="Noto Sans" w:cs="Noto Sans"/>
        </w:rPr>
        <w:t xml:space="preserve">Recht auf </w:t>
      </w:r>
      <w:r>
        <w:rPr>
          <w:rFonts w:ascii="Noto Sans" w:eastAsia="Times New Roman" w:hAnsi="Noto Sans" w:cs="Noto Sans"/>
          <w:b/>
        </w:rPr>
        <w:t>Löschung</w:t>
      </w:r>
      <w:r>
        <w:rPr>
          <w:rFonts w:ascii="Noto Sans" w:eastAsia="Times New Roman" w:hAnsi="Noto Sans" w:cs="Noto Sans"/>
        </w:rPr>
        <w:t>, soweit eine der Voraussetzungen nach Art. 17 DS-GVO vorliegt</w:t>
      </w:r>
    </w:p>
    <w:p w14:paraId="40ED381A" w14:textId="77777777" w:rsidR="00993A2E" w:rsidRDefault="00A1291F" w:rsidP="0087110C">
      <w:pPr>
        <w:numPr>
          <w:ilvl w:val="0"/>
          <w:numId w:val="3"/>
        </w:numPr>
        <w:spacing w:afterLines="60" w:after="144" w:line="276" w:lineRule="auto"/>
        <w:contextualSpacing/>
        <w:rPr>
          <w:rFonts w:ascii="Noto Sans" w:eastAsia="Times New Roman" w:hAnsi="Noto Sans" w:cs="Noto Sans"/>
        </w:rPr>
      </w:pPr>
      <w:r>
        <w:rPr>
          <w:rFonts w:ascii="Noto Sans" w:eastAsia="Times New Roman" w:hAnsi="Noto Sans" w:cs="Noto Sans"/>
        </w:rPr>
        <w:t xml:space="preserve">Recht auf </w:t>
      </w:r>
      <w:r>
        <w:rPr>
          <w:rFonts w:ascii="Noto Sans" w:eastAsia="Times New Roman" w:hAnsi="Noto Sans" w:cs="Noto Sans"/>
          <w:b/>
        </w:rPr>
        <w:t>Einschränkung der Verarbeitung</w:t>
      </w:r>
      <w:r>
        <w:rPr>
          <w:rFonts w:ascii="Noto Sans" w:eastAsia="Times New Roman" w:hAnsi="Noto Sans" w:cs="Noto Sans"/>
        </w:rPr>
        <w:t>, soweit eine der Voraussetzungen nach Art. 18 DS-GVO vorliegt</w:t>
      </w:r>
    </w:p>
    <w:p w14:paraId="678E206C" w14:textId="77777777" w:rsidR="00993A2E" w:rsidRDefault="00A1291F" w:rsidP="0087110C">
      <w:pPr>
        <w:numPr>
          <w:ilvl w:val="0"/>
          <w:numId w:val="3"/>
        </w:numPr>
        <w:spacing w:afterLines="60" w:after="144" w:line="276" w:lineRule="auto"/>
        <w:contextualSpacing/>
        <w:rPr>
          <w:rFonts w:ascii="Noto Sans" w:eastAsia="Times New Roman" w:hAnsi="Noto Sans" w:cs="Noto Sans"/>
        </w:rPr>
      </w:pPr>
      <w:r>
        <w:rPr>
          <w:rFonts w:ascii="Noto Sans" w:eastAsia="Times New Roman" w:hAnsi="Noto Sans" w:cs="Noto Sans"/>
        </w:rPr>
        <w:t xml:space="preserve">Recht auf </w:t>
      </w:r>
      <w:r>
        <w:rPr>
          <w:rFonts w:ascii="Noto Sans" w:eastAsia="Times New Roman" w:hAnsi="Noto Sans" w:cs="Noto Sans"/>
          <w:b/>
        </w:rPr>
        <w:t>Datenübertragbarkeit</w:t>
      </w:r>
      <w:r>
        <w:rPr>
          <w:rFonts w:ascii="Noto Sans" w:eastAsia="Times New Roman" w:hAnsi="Noto Sans" w:cs="Noto Sans"/>
        </w:rPr>
        <w:t xml:space="preserve"> gemäß Art. 20 DS-GVO </w:t>
      </w:r>
    </w:p>
    <w:p w14:paraId="527ECD6A" w14:textId="77777777" w:rsidR="00993A2E" w:rsidRDefault="00A1291F" w:rsidP="0087110C">
      <w:pPr>
        <w:numPr>
          <w:ilvl w:val="0"/>
          <w:numId w:val="3"/>
        </w:numPr>
        <w:spacing w:before="120" w:afterLines="60" w:after="144" w:line="276" w:lineRule="auto"/>
        <w:contextualSpacing/>
        <w:rPr>
          <w:rFonts w:ascii="Noto Sans" w:hAnsi="Noto Sans" w:cs="Noto Sans"/>
        </w:rPr>
      </w:pPr>
      <w:r>
        <w:rPr>
          <w:rFonts w:ascii="Noto Sans" w:hAnsi="Noto Sans" w:cs="Noto Sans"/>
        </w:rPr>
        <w:t>Recht auf Widerspruch gegen eine künftige Verarbeitung der sie betreffenden Daten gemäß Art. 21 DS-GVO</w:t>
      </w:r>
    </w:p>
    <w:p w14:paraId="659B30D9" w14:textId="77777777" w:rsidR="00993A2E" w:rsidRDefault="00A1291F" w:rsidP="0087110C">
      <w:pPr>
        <w:numPr>
          <w:ilvl w:val="0"/>
          <w:numId w:val="3"/>
        </w:numPr>
        <w:spacing w:afterLines="60" w:after="144" w:line="276" w:lineRule="auto"/>
        <w:contextualSpacing/>
        <w:rPr>
          <w:rFonts w:ascii="Noto Sans" w:eastAsia="Times New Roman" w:hAnsi="Noto Sans" w:cs="Noto Sans"/>
        </w:rPr>
      </w:pPr>
      <w:r>
        <w:rPr>
          <w:rFonts w:ascii="Noto Sans" w:eastAsia="Times New Roman" w:hAnsi="Noto Sans" w:cs="Noto Sans"/>
        </w:rPr>
        <w:t xml:space="preserve">Recht auf Beschwerde bei der </w:t>
      </w:r>
      <w:r>
        <w:rPr>
          <w:rFonts w:ascii="Noto Sans" w:eastAsia="Times New Roman" w:hAnsi="Noto Sans" w:cs="Noto Sans"/>
          <w:b/>
        </w:rPr>
        <w:t>Aufsichtsbehörde,</w:t>
      </w:r>
      <w:r>
        <w:rPr>
          <w:rFonts w:ascii="Noto Sans" w:eastAsia="Times New Roman" w:hAnsi="Noto Sans" w:cs="Noto Sans"/>
        </w:rPr>
        <w:t xml:space="preserve"> wenn die betroffene Person der Ansicht ist, dass ihre personenbezogenen Daten rechtswidrig verarbeitet werden. Die zuständige Aufsichtsbehörde ist:</w:t>
      </w:r>
    </w:p>
    <w:p w14:paraId="0DADF0C4" w14:textId="77777777" w:rsidR="00993A2E" w:rsidRDefault="00993A2E" w:rsidP="0087110C">
      <w:pPr>
        <w:spacing w:afterLines="60" w:after="144" w:line="276" w:lineRule="auto"/>
        <w:ind w:left="720"/>
        <w:contextualSpacing/>
        <w:rPr>
          <w:rFonts w:ascii="Noto Sans" w:eastAsia="Times New Roman" w:hAnsi="Noto Sans" w:cs="Noto Sans"/>
        </w:rPr>
      </w:pPr>
    </w:p>
    <w:p w14:paraId="64FA5350" w14:textId="77777777" w:rsidR="00993A2E" w:rsidRDefault="00A1291F" w:rsidP="0087110C">
      <w:pPr>
        <w:spacing w:afterLines="60" w:after="144" w:line="276" w:lineRule="auto"/>
        <w:ind w:left="720"/>
        <w:contextualSpacing/>
        <w:rPr>
          <w:rFonts w:ascii="Noto Sans" w:eastAsia="Times New Roman" w:hAnsi="Noto Sans" w:cs="Noto Sans"/>
          <w:b/>
        </w:rPr>
      </w:pPr>
      <w:r>
        <w:rPr>
          <w:rFonts w:ascii="Noto Sans" w:eastAsia="Times New Roman" w:hAnsi="Noto Sans" w:cs="Noto Sans"/>
          <w:b/>
        </w:rPr>
        <w:t>Landesbeauftragter für den Datenschutz und die Informationsfreiheit Rheinland-Pfalz</w:t>
      </w:r>
    </w:p>
    <w:p w14:paraId="725B022B" w14:textId="0484E796" w:rsidR="00993A2E" w:rsidRDefault="00A1291F" w:rsidP="0087110C">
      <w:pPr>
        <w:spacing w:afterLines="60" w:after="144" w:line="276" w:lineRule="auto"/>
        <w:ind w:left="720"/>
        <w:contextualSpacing/>
        <w:rPr>
          <w:rFonts w:ascii="Noto Sans" w:eastAsia="Times New Roman" w:hAnsi="Noto Sans" w:cs="Noto Sans"/>
        </w:rPr>
      </w:pPr>
      <w:r>
        <w:rPr>
          <w:rFonts w:ascii="Noto Sans" w:eastAsia="Times New Roman" w:hAnsi="Noto Sans" w:cs="Noto Sans"/>
        </w:rPr>
        <w:lastRenderedPageBreak/>
        <w:t>Hintere Bleiche 34</w:t>
      </w:r>
      <w:r w:rsidR="006B7168" w:rsidRPr="006B7168">
        <w:rPr>
          <w:rFonts w:ascii="Noto Sans" w:eastAsia="Times New Roman" w:hAnsi="Noto Sans" w:cs="Noto Sans"/>
        </w:rPr>
        <w:t xml:space="preserve"> </w:t>
      </w:r>
      <w:r w:rsidR="006B7168">
        <w:rPr>
          <w:rFonts w:ascii="Noto Sans" w:eastAsia="Times New Roman" w:hAnsi="Noto Sans" w:cs="Noto Sans"/>
        </w:rPr>
        <w:tab/>
      </w:r>
      <w:r w:rsidR="006B7168">
        <w:rPr>
          <w:rFonts w:ascii="Noto Sans" w:eastAsia="Times New Roman" w:hAnsi="Noto Sans" w:cs="Noto Sans"/>
        </w:rPr>
        <w:tab/>
      </w:r>
      <w:r w:rsidR="006B7168">
        <w:rPr>
          <w:rFonts w:ascii="Noto Sans" w:eastAsia="Times New Roman" w:hAnsi="Noto Sans" w:cs="Noto Sans"/>
        </w:rPr>
        <w:tab/>
      </w:r>
      <w:r w:rsidR="006B7168">
        <w:rPr>
          <w:rFonts w:ascii="Noto Sans" w:eastAsia="Times New Roman" w:hAnsi="Noto Sans" w:cs="Noto Sans"/>
        </w:rPr>
        <w:tab/>
      </w:r>
      <w:r w:rsidR="006B7168">
        <w:rPr>
          <w:rFonts w:ascii="Noto Sans" w:eastAsia="Times New Roman" w:hAnsi="Noto Sans" w:cs="Noto Sans"/>
        </w:rPr>
        <w:tab/>
        <w:t>Telefon: +49 (0) 6131 208-2449</w:t>
      </w:r>
    </w:p>
    <w:p w14:paraId="1972E02A" w14:textId="39825C05" w:rsidR="006B7168" w:rsidRDefault="00A1291F" w:rsidP="0087110C">
      <w:pPr>
        <w:spacing w:afterLines="60" w:after="144" w:line="276" w:lineRule="auto"/>
        <w:ind w:left="720"/>
        <w:contextualSpacing/>
        <w:rPr>
          <w:rFonts w:ascii="Noto Sans" w:eastAsia="Times New Roman" w:hAnsi="Noto Sans" w:cs="Noto Sans"/>
        </w:rPr>
      </w:pPr>
      <w:r>
        <w:rPr>
          <w:rFonts w:ascii="Noto Sans" w:eastAsia="Times New Roman" w:hAnsi="Noto Sans" w:cs="Noto Sans"/>
        </w:rPr>
        <w:t>55116 Mainz</w:t>
      </w:r>
      <w:r w:rsidR="006B7168" w:rsidRPr="006B7168">
        <w:rPr>
          <w:rFonts w:ascii="Noto Sans" w:eastAsia="Times New Roman" w:hAnsi="Noto Sans" w:cs="Noto Sans"/>
        </w:rPr>
        <w:t xml:space="preserve"> </w:t>
      </w:r>
      <w:r w:rsidR="006B7168">
        <w:rPr>
          <w:rFonts w:ascii="Noto Sans" w:eastAsia="Times New Roman" w:hAnsi="Noto Sans" w:cs="Noto Sans"/>
        </w:rPr>
        <w:tab/>
      </w:r>
      <w:r w:rsidR="006B7168">
        <w:rPr>
          <w:rFonts w:ascii="Noto Sans" w:eastAsia="Times New Roman" w:hAnsi="Noto Sans" w:cs="Noto Sans"/>
        </w:rPr>
        <w:tab/>
      </w:r>
      <w:r w:rsidR="006B7168">
        <w:rPr>
          <w:rFonts w:ascii="Noto Sans" w:eastAsia="Times New Roman" w:hAnsi="Noto Sans" w:cs="Noto Sans"/>
        </w:rPr>
        <w:tab/>
      </w:r>
      <w:r w:rsidR="006B7168">
        <w:rPr>
          <w:rFonts w:ascii="Noto Sans" w:eastAsia="Times New Roman" w:hAnsi="Noto Sans" w:cs="Noto Sans"/>
        </w:rPr>
        <w:tab/>
      </w:r>
      <w:r w:rsidR="006B7168">
        <w:rPr>
          <w:rFonts w:ascii="Noto Sans" w:eastAsia="Times New Roman" w:hAnsi="Noto Sans" w:cs="Noto Sans"/>
        </w:rPr>
        <w:tab/>
      </w:r>
      <w:r w:rsidR="006B7168">
        <w:rPr>
          <w:rFonts w:ascii="Noto Sans" w:eastAsia="Times New Roman" w:hAnsi="Noto Sans" w:cs="Noto Sans"/>
        </w:rPr>
        <w:tab/>
        <w:t>Telefax: +49 (0) 6131 208-2497</w:t>
      </w:r>
    </w:p>
    <w:p w14:paraId="593BE736" w14:textId="77777777" w:rsidR="00993A2E" w:rsidRDefault="00A1291F" w:rsidP="0087110C">
      <w:pPr>
        <w:spacing w:afterLines="60" w:after="144" w:line="276" w:lineRule="auto"/>
        <w:ind w:firstLine="708"/>
        <w:contextualSpacing/>
        <w:rPr>
          <w:rFonts w:ascii="Noto Sans" w:eastAsia="Times New Roman" w:hAnsi="Noto Sans" w:cs="Noto Sans"/>
        </w:rPr>
      </w:pPr>
      <w:r>
        <w:rPr>
          <w:rFonts w:ascii="Noto Sans" w:eastAsia="Times New Roman" w:hAnsi="Noto Sans" w:cs="Noto Sans"/>
        </w:rPr>
        <w:t xml:space="preserve">E-Mail: </w:t>
      </w:r>
      <w:hyperlink r:id="rId15" w:tooltip="mailto:poststelle@datenschutz.rlp.de" w:history="1">
        <w:r>
          <w:rPr>
            <w:rFonts w:ascii="Noto Sans" w:eastAsia="Times New Roman" w:hAnsi="Noto Sans" w:cs="Noto Sans"/>
          </w:rPr>
          <w:t>poststelle@datenschutz.rlp.de</w:t>
        </w:r>
      </w:hyperlink>
      <w:r>
        <w:rPr>
          <w:rFonts w:ascii="Noto Sans" w:eastAsia="Times New Roman" w:hAnsi="Noto Sans" w:cs="Noto Sans"/>
        </w:rPr>
        <w:t xml:space="preserve"> </w:t>
      </w:r>
      <w:bookmarkEnd w:id="7"/>
    </w:p>
    <w:sectPr w:rsidR="00993A2E">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ock, Anna Katharina" w:date="2020-08-18T12:39:00Z" w:initials="PAK">
    <w:p w14:paraId="2BC8A07D" w14:textId="10B25B2E" w:rsidR="00AE4703" w:rsidRDefault="00AE4703">
      <w:pPr>
        <w:pStyle w:val="Kommentartext"/>
      </w:pPr>
      <w:r>
        <w:rPr>
          <w:rStyle w:val="Kommentarzeichen"/>
        </w:rPr>
        <w:annotationRef/>
      </w:r>
      <w:r>
        <w:t>Hier müssen Sie noch weitere Verarbeitungsvorgänge benennen vgl. Art. 4 Nr. 2 DS-GVO, wenn diese vorliegen.</w:t>
      </w:r>
    </w:p>
  </w:comment>
  <w:comment w:id="1" w:author="Pock, Anna Katharina" w:date="2019-12-09T09:36:00Z" w:initials="PAK">
    <w:p w14:paraId="00000012" w14:textId="00000012" w:rsidR="00993A2E" w:rsidRDefault="00A1291F">
      <w:pPr>
        <w:spacing w:after="0" w:line="240" w:lineRule="auto"/>
      </w:pPr>
      <w:r>
        <w:rPr>
          <w:rFonts w:ascii="Arial" w:eastAsia="Arial" w:hAnsi="Arial" w:cs="Arial"/>
        </w:rPr>
        <w:t>Hier müssen Sie alle Daten aufzählen, die Sie verarbeiten, vgl. Art. 4 Nr. 1 DS-GVO</w:t>
      </w:r>
    </w:p>
  </w:comment>
  <w:comment w:id="2" w:author="Pock, Anna Katharina" w:date="2019-12-09T09:34:00Z" w:initials="PAK">
    <w:p w14:paraId="00000011" w14:textId="00000011" w:rsidR="00993A2E" w:rsidRDefault="00A1291F">
      <w:pPr>
        <w:spacing w:after="0" w:line="240" w:lineRule="auto"/>
      </w:pPr>
      <w:r>
        <w:rPr>
          <w:rFonts w:ascii="Arial" w:eastAsia="Arial" w:hAnsi="Arial" w:cs="Arial"/>
        </w:rPr>
        <w:t>Bitte Name des Vortrages eintragen, evtl. Veranstaltung in deren Rahmen er gehalten wurde und Datum.</w:t>
      </w:r>
    </w:p>
  </w:comment>
  <w:comment w:id="3" w:author="Müller, Stephan" w:date="2020-08-21T14:01:00Z" w:initials="MS">
    <w:p w14:paraId="4B2D5BB1" w14:textId="74798B86" w:rsidR="00EF61DD" w:rsidRDefault="00EF61DD">
      <w:pPr>
        <w:pStyle w:val="Kommentartext"/>
      </w:pPr>
      <w:r>
        <w:rPr>
          <w:rStyle w:val="Kommentarzeichen"/>
        </w:rPr>
        <w:annotationRef/>
      </w:r>
      <w:r>
        <w:rPr>
          <w:rFonts w:ascii="Arial" w:eastAsia="Arial" w:hAnsi="Arial" w:cs="Arial"/>
        </w:rPr>
        <w:t>Bitte beachten Sie, dass die Aufzeichnung von M</w:t>
      </w:r>
      <w:r>
        <w:rPr>
          <w:rFonts w:ascii="Arial" w:eastAsia="Arial" w:hAnsi="Arial" w:cs="Arial"/>
        </w:rPr>
        <w:t>icrosoft Teams</w:t>
      </w:r>
      <w:r>
        <w:rPr>
          <w:rFonts w:ascii="Arial" w:eastAsia="Arial" w:hAnsi="Arial" w:cs="Arial"/>
        </w:rPr>
        <w:t xml:space="preserve"> nicht über DSGVO-konforme Server läuft</w:t>
      </w:r>
      <w:r>
        <w:rPr>
          <w:rFonts w:ascii="Arial" w:eastAsia="Arial" w:hAnsi="Arial" w:cs="Arial"/>
        </w:rPr>
        <w:t xml:space="preserve"> und </w:t>
      </w:r>
      <w:r w:rsidR="00E0543F">
        <w:rPr>
          <w:rFonts w:ascii="Arial" w:eastAsia="Arial" w:hAnsi="Arial" w:cs="Arial"/>
        </w:rPr>
        <w:t xml:space="preserve">im Anschluss </w:t>
      </w:r>
      <w:r>
        <w:rPr>
          <w:rFonts w:ascii="Arial" w:eastAsia="Arial" w:hAnsi="Arial" w:cs="Arial"/>
        </w:rPr>
        <w:t xml:space="preserve">unter </w:t>
      </w:r>
      <w:hyperlink r:id="rId1" w:history="1">
        <w:r w:rsidRPr="001A40CC">
          <w:rPr>
            <w:rStyle w:val="Hyperlink"/>
            <w:rFonts w:ascii="Arial" w:eastAsia="Arial" w:hAnsi="Arial" w:cs="Arial"/>
          </w:rPr>
          <w:t>https://web.microsoftstream.com/</w:t>
        </w:r>
      </w:hyperlink>
      <w:r>
        <w:rPr>
          <w:rFonts w:ascii="Arial" w:eastAsia="Arial" w:hAnsi="Arial" w:cs="Arial"/>
        </w:rPr>
        <w:t xml:space="preserve"> einsehbar sein wird. </w:t>
      </w:r>
    </w:p>
  </w:comment>
  <w:comment w:id="4" w:author="apock01@uni-mainz.de" w:date="2020-08-19T13:22:00Z" w:initials="PAK">
    <w:p w14:paraId="1550F83D" w14:textId="3AF9B9C7" w:rsidR="0087110C" w:rsidRDefault="0087110C">
      <w:pPr>
        <w:pStyle w:val="Kommentartext"/>
      </w:pPr>
      <w:r>
        <w:rPr>
          <w:rStyle w:val="Kommentarzeichen"/>
        </w:rPr>
        <w:annotationRef/>
      </w:r>
      <w:r>
        <w:rPr>
          <w:rFonts w:ascii="Arial" w:eastAsia="Arial" w:hAnsi="Arial" w:cs="Arial"/>
        </w:rPr>
        <w:t>Hier müssen Sie jeden Zweck eintragen, für den Sie die Daten benötigen und verwenden z.B. Veröffentlichung auf anderen Webseiten etc.</w:t>
      </w:r>
    </w:p>
  </w:comment>
  <w:comment w:id="5" w:author="Pock, Anna Katharina" w:date="2020-08-18T12:47:00Z" w:initials="PAK">
    <w:p w14:paraId="3BF6EFC5" w14:textId="36062C78" w:rsidR="00AE4703" w:rsidRDefault="00AE4703">
      <w:pPr>
        <w:pStyle w:val="Kommentartext"/>
      </w:pPr>
      <w:r>
        <w:rPr>
          <w:rStyle w:val="Kommentarzeichen"/>
        </w:rPr>
        <w:annotationRef/>
      </w:r>
      <w:r>
        <w:t>„Sonstige Veröffentlichung“ passt besser als Weitergabe bei Bedarf.</w:t>
      </w:r>
    </w:p>
  </w:comment>
  <w:comment w:id="6" w:author="Pock, Anna Katharina" w:date="2019-12-09T09:51:00Z" w:initials="PAK">
    <w:p w14:paraId="0000000D" w14:textId="26876722" w:rsidR="00993A2E" w:rsidRDefault="00A1291F">
      <w:pPr>
        <w:spacing w:after="0" w:line="240" w:lineRule="auto"/>
      </w:pPr>
      <w:r>
        <w:rPr>
          <w:rFonts w:ascii="Arial" w:eastAsia="Arial" w:hAnsi="Arial" w:cs="Arial"/>
        </w:rPr>
        <w:t>Hier sollten Sie einen Ansprechpartner oder eine Ansprechpartnerin Ihres Lehrstuhls</w:t>
      </w:r>
      <w:r w:rsidR="00AE4703">
        <w:rPr>
          <w:rFonts w:ascii="Arial" w:eastAsia="Arial" w:hAnsi="Arial" w:cs="Arial"/>
        </w:rPr>
        <w:t>/OE</w:t>
      </w:r>
      <w:r>
        <w:rPr>
          <w:rFonts w:ascii="Arial" w:eastAsia="Arial" w:hAnsi="Arial" w:cs="Arial"/>
        </w:rPr>
        <w:t xml:space="preserve"> benennen, da hier am schnellsten auf einen möglichen Widerruf reagiert werden kann.</w:t>
      </w:r>
    </w:p>
  </w:comment>
  <w:comment w:id="8" w:author="Pock, Anna Katharina" w:date="2020-08-05T16:10:00Z" w:initials="PAK">
    <w:p w14:paraId="0000000C" w14:textId="0000000C" w:rsidR="00993A2E" w:rsidRDefault="00A1291F">
      <w:pPr>
        <w:spacing w:after="0" w:line="240" w:lineRule="auto"/>
      </w:pPr>
      <w:r>
        <w:rPr>
          <w:rFonts w:ascii="Arial" w:eastAsia="Arial" w:hAnsi="Arial" w:cs="Arial"/>
        </w:rPr>
        <w:t>Gilt ab 01.09.2020</w:t>
      </w:r>
    </w:p>
  </w:comment>
  <w:comment w:id="9" w:author="Pock, Anna Katharina" w:date="2019-10-14T15:49:00Z" w:initials="PAK">
    <w:p w14:paraId="0000000B" w14:textId="0000000B" w:rsidR="00993A2E" w:rsidRDefault="00A1291F">
      <w:pPr>
        <w:spacing w:after="0" w:line="240" w:lineRule="auto"/>
      </w:pPr>
      <w:r>
        <w:rPr>
          <w:rFonts w:ascii="Arial" w:eastAsia="Arial" w:hAnsi="Arial" w:cs="Arial"/>
        </w:rPr>
        <w:t>Hier tragen Sie die oben genannten Zwecke ein: Wofür benötigen und verwenden Sie die Daten?</w:t>
      </w:r>
    </w:p>
  </w:comment>
  <w:comment w:id="10" w:author="Pock, Anna Katharina" w:date="2019-12-09T10:11:00Z" w:initials="PAK">
    <w:p w14:paraId="00000009" w14:textId="00000009" w:rsidR="00993A2E" w:rsidRDefault="00A1291F">
      <w:pPr>
        <w:spacing w:after="0" w:line="240" w:lineRule="auto"/>
      </w:pPr>
      <w:r>
        <w:rPr>
          <w:rFonts w:ascii="Arial" w:eastAsia="Arial" w:hAnsi="Arial" w:cs="Arial"/>
        </w:rPr>
        <w:t>Hier müssen alle OE eingetragen werden, an welche die Daten gesendet werden z.B. KOM zur Veröffentlichung o.ä.</w:t>
      </w:r>
    </w:p>
  </w:comment>
  <w:comment w:id="11" w:author="Pock, Anna Katharina" w:date="2019-12-09T09:57:00Z" w:initials="PAK">
    <w:p w14:paraId="00000007" w14:textId="25D315A9" w:rsidR="00993A2E" w:rsidRDefault="00A1291F">
      <w:pPr>
        <w:spacing w:after="0" w:line="240" w:lineRule="auto"/>
      </w:pPr>
      <w:r>
        <w:rPr>
          <w:rFonts w:ascii="Arial" w:eastAsia="Arial" w:hAnsi="Arial" w:cs="Arial"/>
        </w:rPr>
        <w:t xml:space="preserve">Hier müssten Sie </w:t>
      </w:r>
      <w:r w:rsidR="000F22A8">
        <w:rPr>
          <w:rFonts w:ascii="Arial" w:eastAsia="Arial" w:hAnsi="Arial" w:cs="Arial"/>
        </w:rPr>
        <w:t xml:space="preserve">bspw. </w:t>
      </w:r>
      <w:proofErr w:type="spellStart"/>
      <w:r>
        <w:rPr>
          <w:rFonts w:ascii="Arial" w:eastAsia="Arial" w:hAnsi="Arial" w:cs="Arial"/>
        </w:rPr>
        <w:t>Youtube</w:t>
      </w:r>
      <w:proofErr w:type="spellEnd"/>
      <w:r>
        <w:rPr>
          <w:rFonts w:ascii="Arial" w:eastAsia="Arial" w:hAnsi="Arial" w:cs="Arial"/>
        </w:rPr>
        <w:t xml:space="preserve"> </w:t>
      </w:r>
      <w:r w:rsidR="000F22A8">
        <w:rPr>
          <w:rFonts w:ascii="Arial" w:eastAsia="Arial" w:hAnsi="Arial" w:cs="Arial"/>
        </w:rPr>
        <w:t>sowie</w:t>
      </w:r>
      <w:r>
        <w:rPr>
          <w:rFonts w:ascii="Arial" w:eastAsia="Arial" w:hAnsi="Arial" w:cs="Arial"/>
        </w:rPr>
        <w:t xml:space="preserve"> alle weiteren Kanäle</w:t>
      </w:r>
      <w:r w:rsidR="000F22A8">
        <w:rPr>
          <w:rFonts w:ascii="Arial" w:eastAsia="Arial" w:hAnsi="Arial" w:cs="Arial"/>
        </w:rPr>
        <w:t xml:space="preserve"> erwähnen</w:t>
      </w:r>
      <w:r>
        <w:rPr>
          <w:rFonts w:ascii="Arial" w:eastAsia="Arial" w:hAnsi="Arial" w:cs="Arial"/>
        </w:rPr>
        <w:t>, bei denen die Videos zur Verfügung gestellt werden sollen.</w:t>
      </w:r>
    </w:p>
  </w:comment>
  <w:comment w:id="12" w:author="Pock, Anna Katharina" w:date="2019-12-09T09:57:00Z" w:initials="PAK">
    <w:p w14:paraId="00000005" w14:textId="4797FDBB" w:rsidR="00993A2E" w:rsidRDefault="00A1291F">
      <w:pPr>
        <w:spacing w:after="0" w:line="240" w:lineRule="auto"/>
      </w:pPr>
      <w:r>
        <w:rPr>
          <w:rFonts w:ascii="Arial" w:eastAsia="Arial" w:hAnsi="Arial" w:cs="Arial"/>
        </w:rPr>
        <w:t xml:space="preserve">Hier müssten Sie weltweit verfügbar angeben, </w:t>
      </w:r>
      <w:r w:rsidR="000F22A8">
        <w:rPr>
          <w:rFonts w:ascii="Arial" w:eastAsia="Arial" w:hAnsi="Arial" w:cs="Arial"/>
        </w:rPr>
        <w:t xml:space="preserve">wenn </w:t>
      </w:r>
      <w:r>
        <w:rPr>
          <w:rFonts w:ascii="Arial" w:eastAsia="Arial" w:hAnsi="Arial" w:cs="Arial"/>
        </w:rPr>
        <w:t xml:space="preserve">die Videos </w:t>
      </w:r>
      <w:r w:rsidR="000F22A8">
        <w:rPr>
          <w:rFonts w:ascii="Arial" w:eastAsia="Arial" w:hAnsi="Arial" w:cs="Arial"/>
        </w:rPr>
        <w:t xml:space="preserve">(Bspw. über </w:t>
      </w:r>
      <w:proofErr w:type="spellStart"/>
      <w:r w:rsidR="000F22A8">
        <w:rPr>
          <w:rFonts w:ascii="Arial" w:eastAsia="Arial" w:hAnsi="Arial" w:cs="Arial"/>
        </w:rPr>
        <w:t>Youtube</w:t>
      </w:r>
      <w:proofErr w:type="spellEnd"/>
      <w:r w:rsidR="000F22A8">
        <w:rPr>
          <w:rFonts w:ascii="Arial" w:eastAsia="Arial" w:hAnsi="Arial" w:cs="Arial"/>
        </w:rPr>
        <w:t>) global</w:t>
      </w:r>
      <w:r>
        <w:rPr>
          <w:rFonts w:ascii="Arial" w:eastAsia="Arial" w:hAnsi="Arial" w:cs="Arial"/>
        </w:rPr>
        <w:t xml:space="preserve"> verfügbar sind.</w:t>
      </w:r>
    </w:p>
  </w:comment>
  <w:comment w:id="13" w:author="Pock, Anna Katharina" w:date="2020-08-05T16:13:00Z" w:initials="PAK">
    <w:p w14:paraId="00000001" w14:textId="00000001" w:rsidR="00993A2E" w:rsidRDefault="00A1291F">
      <w:pPr>
        <w:spacing w:after="0" w:line="240" w:lineRule="auto"/>
      </w:pPr>
      <w:r>
        <w:rPr>
          <w:rFonts w:ascii="Arial" w:eastAsia="Arial" w:hAnsi="Arial" w:cs="Arial"/>
        </w:rPr>
        <w:t>Vgl. bitte die Aufbewahrungsfristen auf folgender Seite https://www.ub.uni-mainz.de/universitaetsarchiv/von-aktenabgabe-bis-aufbewahrungsfristen  hinsichtlich der von Ihnen verwendeten Daten. Falls Sie dort nichts finden, sollten Sie eine eigene Regelung treffen und hierbei bedenken, dass die Grundsätze der Datensparsamkeit und Datenminimierung gelten. Es sollten also nur wirklich notwendige Daten aufbewahrt werden.</w:t>
      </w:r>
    </w:p>
    <w:p w14:paraId="00000002" w14:textId="00000002" w:rsidR="00993A2E" w:rsidRDefault="00A1291F">
      <w:pPr>
        <w:spacing w:after="0" w:line="240" w:lineRule="auto"/>
      </w:pPr>
      <w:r>
        <w:rPr>
          <w:rFonts w:ascii="Arial" w:eastAsia="Arial" w:hAnsi="Arial" w:cs="Arial"/>
        </w:rPr>
        <w:t>Bitte begründen Sie die gewählte Speicherdauer kurz.</w:t>
      </w:r>
    </w:p>
    <w:p w14:paraId="00000003" w14:textId="00000003" w:rsidR="00993A2E" w:rsidRDefault="00993A2E">
      <w:pPr>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C8A07D" w15:done="0"/>
  <w15:commentEx w15:paraId="00000012" w15:done="0"/>
  <w15:commentEx w15:paraId="00000011" w15:done="0"/>
  <w15:commentEx w15:paraId="4B2D5BB1" w15:done="0"/>
  <w15:commentEx w15:paraId="1550F83D" w15:done="0"/>
  <w15:commentEx w15:paraId="3BF6EFC5" w15:done="0"/>
  <w15:commentEx w15:paraId="0000000D" w15:done="0"/>
  <w15:commentEx w15:paraId="0000000C" w15:done="0"/>
  <w15:commentEx w15:paraId="0000000B" w15:done="0"/>
  <w15:commentEx w15:paraId="00000009" w15:done="0"/>
  <w15:commentEx w15:paraId="00000007" w15:done="0"/>
  <w15:commentEx w15:paraId="00000005" w15:done="0"/>
  <w15:commentEx w15:paraId="00000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247" w16cex:dateUtc="2020-08-21T12:01:00Z"/>
  <w16cex:commentExtensible w16cex:durableId="22E7A62A" w16cex:dateUtc="2020-08-19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8A07D" w16cid:durableId="22E64A6F"/>
  <w16cid:commentId w16cid:paraId="00000012" w16cid:durableId="2198940C"/>
  <w16cid:commentId w16cid:paraId="00000011" w16cid:durableId="219893A2"/>
  <w16cid:commentId w16cid:paraId="4B2D5BB1" w16cid:durableId="22EA5247"/>
  <w16cid:commentId w16cid:paraId="1550F83D" w16cid:durableId="22E7A62A"/>
  <w16cid:commentId w16cid:paraId="3BF6EFC5" w16cid:durableId="22E64C5F"/>
  <w16cid:commentId w16cid:paraId="0000000D" w16cid:durableId="219897A2"/>
  <w16cid:commentId w16cid:paraId="0000000C" w16cid:durableId="22D5588B"/>
  <w16cid:commentId w16cid:paraId="0000000B" w16cid:durableId="214F1789"/>
  <w16cid:commentId w16cid:paraId="00000009" w16cid:durableId="21989C39"/>
  <w16cid:commentId w16cid:paraId="00000007" w16cid:durableId="219898F0"/>
  <w16cid:commentId w16cid:paraId="00000005" w16cid:durableId="21989919"/>
  <w16cid:commentId w16cid:paraId="00000003" w16cid:durableId="22D559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193FB" w14:textId="77777777" w:rsidR="00F85622" w:rsidRDefault="00F85622">
      <w:pPr>
        <w:spacing w:after="0" w:line="240" w:lineRule="auto"/>
      </w:pPr>
      <w:r>
        <w:separator/>
      </w:r>
    </w:p>
  </w:endnote>
  <w:endnote w:type="continuationSeparator" w:id="0">
    <w:p w14:paraId="19F4A24F" w14:textId="77777777" w:rsidR="00F85622" w:rsidRDefault="00F8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200001F" w:usb2="08000029"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9EE6" w14:textId="77777777" w:rsidR="00F85622" w:rsidRDefault="00F85622">
      <w:pPr>
        <w:spacing w:after="0" w:line="240" w:lineRule="auto"/>
      </w:pPr>
      <w:r>
        <w:separator/>
      </w:r>
    </w:p>
  </w:footnote>
  <w:footnote w:type="continuationSeparator" w:id="0">
    <w:p w14:paraId="506E99BA" w14:textId="77777777" w:rsidR="00F85622" w:rsidRDefault="00F8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972"/>
    <w:multiLevelType w:val="hybridMultilevel"/>
    <w:tmpl w:val="8416E6D4"/>
    <w:lvl w:ilvl="0" w:tplc="F0048A74">
      <w:start w:val="1"/>
      <w:numFmt w:val="bullet"/>
      <w:lvlText w:val=""/>
      <w:lvlJc w:val="left"/>
      <w:pPr>
        <w:ind w:left="720" w:hanging="360"/>
      </w:pPr>
      <w:rPr>
        <w:rFonts w:ascii="Wingdings" w:eastAsia="Calibri" w:hAnsi="Wingdings" w:cs="Calibri" w:hint="default"/>
      </w:rPr>
    </w:lvl>
    <w:lvl w:ilvl="1" w:tplc="12CA2436">
      <w:start w:val="1"/>
      <w:numFmt w:val="bullet"/>
      <w:lvlText w:val="o"/>
      <w:lvlJc w:val="left"/>
      <w:pPr>
        <w:ind w:left="1440" w:hanging="360"/>
      </w:pPr>
      <w:rPr>
        <w:rFonts w:ascii="Courier New" w:hAnsi="Courier New" w:cs="Courier New" w:hint="default"/>
      </w:rPr>
    </w:lvl>
    <w:lvl w:ilvl="2" w:tplc="742E9D64">
      <w:start w:val="1"/>
      <w:numFmt w:val="bullet"/>
      <w:lvlText w:val=""/>
      <w:lvlJc w:val="left"/>
      <w:pPr>
        <w:ind w:left="2160" w:hanging="360"/>
      </w:pPr>
      <w:rPr>
        <w:rFonts w:ascii="Wingdings" w:hAnsi="Wingdings" w:hint="default"/>
      </w:rPr>
    </w:lvl>
    <w:lvl w:ilvl="3" w:tplc="AB4C1E20">
      <w:start w:val="1"/>
      <w:numFmt w:val="bullet"/>
      <w:lvlText w:val=""/>
      <w:lvlJc w:val="left"/>
      <w:pPr>
        <w:ind w:left="2880" w:hanging="360"/>
      </w:pPr>
      <w:rPr>
        <w:rFonts w:ascii="Symbol" w:hAnsi="Symbol" w:hint="default"/>
      </w:rPr>
    </w:lvl>
    <w:lvl w:ilvl="4" w:tplc="38A0B054">
      <w:start w:val="1"/>
      <w:numFmt w:val="bullet"/>
      <w:lvlText w:val="o"/>
      <w:lvlJc w:val="left"/>
      <w:pPr>
        <w:ind w:left="3600" w:hanging="360"/>
      </w:pPr>
      <w:rPr>
        <w:rFonts w:ascii="Courier New" w:hAnsi="Courier New" w:cs="Courier New" w:hint="default"/>
      </w:rPr>
    </w:lvl>
    <w:lvl w:ilvl="5" w:tplc="0B925D50">
      <w:start w:val="1"/>
      <w:numFmt w:val="bullet"/>
      <w:lvlText w:val=""/>
      <w:lvlJc w:val="left"/>
      <w:pPr>
        <w:ind w:left="4320" w:hanging="360"/>
      </w:pPr>
      <w:rPr>
        <w:rFonts w:ascii="Wingdings" w:hAnsi="Wingdings" w:hint="default"/>
      </w:rPr>
    </w:lvl>
    <w:lvl w:ilvl="6" w:tplc="3D9CF556">
      <w:start w:val="1"/>
      <w:numFmt w:val="bullet"/>
      <w:lvlText w:val=""/>
      <w:lvlJc w:val="left"/>
      <w:pPr>
        <w:ind w:left="5040" w:hanging="360"/>
      </w:pPr>
      <w:rPr>
        <w:rFonts w:ascii="Symbol" w:hAnsi="Symbol" w:hint="default"/>
      </w:rPr>
    </w:lvl>
    <w:lvl w:ilvl="7" w:tplc="79DC7C6A">
      <w:start w:val="1"/>
      <w:numFmt w:val="bullet"/>
      <w:lvlText w:val="o"/>
      <w:lvlJc w:val="left"/>
      <w:pPr>
        <w:ind w:left="5760" w:hanging="360"/>
      </w:pPr>
      <w:rPr>
        <w:rFonts w:ascii="Courier New" w:hAnsi="Courier New" w:cs="Courier New" w:hint="default"/>
      </w:rPr>
    </w:lvl>
    <w:lvl w:ilvl="8" w:tplc="648CD846">
      <w:start w:val="1"/>
      <w:numFmt w:val="bullet"/>
      <w:lvlText w:val=""/>
      <w:lvlJc w:val="left"/>
      <w:pPr>
        <w:ind w:left="6480" w:hanging="360"/>
      </w:pPr>
      <w:rPr>
        <w:rFonts w:ascii="Wingdings" w:hAnsi="Wingdings" w:hint="default"/>
      </w:rPr>
    </w:lvl>
  </w:abstractNum>
  <w:abstractNum w:abstractNumId="1" w15:restartNumberingAfterBreak="0">
    <w:nsid w:val="38170CCD"/>
    <w:multiLevelType w:val="hybridMultilevel"/>
    <w:tmpl w:val="8668E852"/>
    <w:lvl w:ilvl="0" w:tplc="1986718E">
      <w:start w:val="1"/>
      <w:numFmt w:val="bullet"/>
      <w:lvlText w:val=""/>
      <w:lvlJc w:val="left"/>
      <w:pPr>
        <w:ind w:left="720" w:hanging="360"/>
      </w:pPr>
      <w:rPr>
        <w:rFonts w:ascii="Wingdings" w:eastAsia="Calibri" w:hAnsi="Wingdings" w:cs="Calibri" w:hint="default"/>
      </w:rPr>
    </w:lvl>
    <w:lvl w:ilvl="1" w:tplc="B3FAF0E0">
      <w:start w:val="1"/>
      <w:numFmt w:val="bullet"/>
      <w:lvlText w:val="o"/>
      <w:lvlJc w:val="left"/>
      <w:pPr>
        <w:ind w:left="1440" w:hanging="360"/>
      </w:pPr>
      <w:rPr>
        <w:rFonts w:ascii="Courier New" w:hAnsi="Courier New" w:cs="Courier New" w:hint="default"/>
      </w:rPr>
    </w:lvl>
    <w:lvl w:ilvl="2" w:tplc="7C4CEB7A">
      <w:start w:val="1"/>
      <w:numFmt w:val="bullet"/>
      <w:lvlText w:val=""/>
      <w:lvlJc w:val="left"/>
      <w:pPr>
        <w:ind w:left="2160" w:hanging="360"/>
      </w:pPr>
      <w:rPr>
        <w:rFonts w:ascii="Wingdings" w:hAnsi="Wingdings" w:hint="default"/>
      </w:rPr>
    </w:lvl>
    <w:lvl w:ilvl="3" w:tplc="523AF226">
      <w:start w:val="1"/>
      <w:numFmt w:val="bullet"/>
      <w:lvlText w:val=""/>
      <w:lvlJc w:val="left"/>
      <w:pPr>
        <w:ind w:left="2880" w:hanging="360"/>
      </w:pPr>
      <w:rPr>
        <w:rFonts w:ascii="Symbol" w:hAnsi="Symbol" w:hint="default"/>
      </w:rPr>
    </w:lvl>
    <w:lvl w:ilvl="4" w:tplc="3EE65E76">
      <w:start w:val="1"/>
      <w:numFmt w:val="bullet"/>
      <w:lvlText w:val="o"/>
      <w:lvlJc w:val="left"/>
      <w:pPr>
        <w:ind w:left="3600" w:hanging="360"/>
      </w:pPr>
      <w:rPr>
        <w:rFonts w:ascii="Courier New" w:hAnsi="Courier New" w:cs="Courier New" w:hint="default"/>
      </w:rPr>
    </w:lvl>
    <w:lvl w:ilvl="5" w:tplc="2ACC1724">
      <w:start w:val="1"/>
      <w:numFmt w:val="bullet"/>
      <w:lvlText w:val=""/>
      <w:lvlJc w:val="left"/>
      <w:pPr>
        <w:ind w:left="4320" w:hanging="360"/>
      </w:pPr>
      <w:rPr>
        <w:rFonts w:ascii="Wingdings" w:hAnsi="Wingdings" w:hint="default"/>
      </w:rPr>
    </w:lvl>
    <w:lvl w:ilvl="6" w:tplc="08C0044A">
      <w:start w:val="1"/>
      <w:numFmt w:val="bullet"/>
      <w:lvlText w:val=""/>
      <w:lvlJc w:val="left"/>
      <w:pPr>
        <w:ind w:left="5040" w:hanging="360"/>
      </w:pPr>
      <w:rPr>
        <w:rFonts w:ascii="Symbol" w:hAnsi="Symbol" w:hint="default"/>
      </w:rPr>
    </w:lvl>
    <w:lvl w:ilvl="7" w:tplc="EC7E5E14">
      <w:start w:val="1"/>
      <w:numFmt w:val="bullet"/>
      <w:lvlText w:val="o"/>
      <w:lvlJc w:val="left"/>
      <w:pPr>
        <w:ind w:left="5760" w:hanging="360"/>
      </w:pPr>
      <w:rPr>
        <w:rFonts w:ascii="Courier New" w:hAnsi="Courier New" w:cs="Courier New" w:hint="default"/>
      </w:rPr>
    </w:lvl>
    <w:lvl w:ilvl="8" w:tplc="866683A6">
      <w:start w:val="1"/>
      <w:numFmt w:val="bullet"/>
      <w:lvlText w:val=""/>
      <w:lvlJc w:val="left"/>
      <w:pPr>
        <w:ind w:left="6480" w:hanging="360"/>
      </w:pPr>
      <w:rPr>
        <w:rFonts w:ascii="Wingdings" w:hAnsi="Wingdings" w:hint="default"/>
      </w:rPr>
    </w:lvl>
  </w:abstractNum>
  <w:abstractNum w:abstractNumId="2" w15:restartNumberingAfterBreak="0">
    <w:nsid w:val="4CB1647E"/>
    <w:multiLevelType w:val="hybridMultilevel"/>
    <w:tmpl w:val="219CB166"/>
    <w:lvl w:ilvl="0" w:tplc="22020980">
      <w:start w:val="1"/>
      <w:numFmt w:val="bullet"/>
      <w:lvlText w:val=""/>
      <w:lvlJc w:val="left"/>
      <w:pPr>
        <w:ind w:left="360" w:hanging="360"/>
      </w:pPr>
      <w:rPr>
        <w:rFonts w:ascii="Symbol" w:hAnsi="Symbol" w:hint="default"/>
      </w:rPr>
    </w:lvl>
    <w:lvl w:ilvl="1" w:tplc="DB1C3B00">
      <w:start w:val="1"/>
      <w:numFmt w:val="bullet"/>
      <w:lvlText w:val="o"/>
      <w:lvlJc w:val="left"/>
      <w:pPr>
        <w:ind w:left="1080" w:hanging="360"/>
      </w:pPr>
      <w:rPr>
        <w:rFonts w:ascii="Courier New" w:hAnsi="Courier New" w:cs="Courier New" w:hint="default"/>
      </w:rPr>
    </w:lvl>
    <w:lvl w:ilvl="2" w:tplc="01B2530E">
      <w:start w:val="1"/>
      <w:numFmt w:val="bullet"/>
      <w:lvlText w:val=""/>
      <w:lvlJc w:val="left"/>
      <w:pPr>
        <w:ind w:left="1800" w:hanging="360"/>
      </w:pPr>
      <w:rPr>
        <w:rFonts w:ascii="Wingdings" w:hAnsi="Wingdings" w:hint="default"/>
      </w:rPr>
    </w:lvl>
    <w:lvl w:ilvl="3" w:tplc="D0E44E22">
      <w:start w:val="1"/>
      <w:numFmt w:val="bullet"/>
      <w:lvlText w:val=""/>
      <w:lvlJc w:val="left"/>
      <w:pPr>
        <w:ind w:left="2520" w:hanging="360"/>
      </w:pPr>
      <w:rPr>
        <w:rFonts w:ascii="Symbol" w:hAnsi="Symbol" w:hint="default"/>
      </w:rPr>
    </w:lvl>
    <w:lvl w:ilvl="4" w:tplc="F19485C6">
      <w:start w:val="1"/>
      <w:numFmt w:val="bullet"/>
      <w:lvlText w:val="o"/>
      <w:lvlJc w:val="left"/>
      <w:pPr>
        <w:ind w:left="3240" w:hanging="360"/>
      </w:pPr>
      <w:rPr>
        <w:rFonts w:ascii="Courier New" w:hAnsi="Courier New" w:cs="Courier New" w:hint="default"/>
      </w:rPr>
    </w:lvl>
    <w:lvl w:ilvl="5" w:tplc="752E078C">
      <w:start w:val="1"/>
      <w:numFmt w:val="bullet"/>
      <w:lvlText w:val=""/>
      <w:lvlJc w:val="left"/>
      <w:pPr>
        <w:ind w:left="3960" w:hanging="360"/>
      </w:pPr>
      <w:rPr>
        <w:rFonts w:ascii="Wingdings" w:hAnsi="Wingdings" w:hint="default"/>
      </w:rPr>
    </w:lvl>
    <w:lvl w:ilvl="6" w:tplc="DD7A27F6">
      <w:start w:val="1"/>
      <w:numFmt w:val="bullet"/>
      <w:lvlText w:val=""/>
      <w:lvlJc w:val="left"/>
      <w:pPr>
        <w:ind w:left="4680" w:hanging="360"/>
      </w:pPr>
      <w:rPr>
        <w:rFonts w:ascii="Symbol" w:hAnsi="Symbol" w:hint="default"/>
      </w:rPr>
    </w:lvl>
    <w:lvl w:ilvl="7" w:tplc="8524146A">
      <w:start w:val="1"/>
      <w:numFmt w:val="bullet"/>
      <w:lvlText w:val="o"/>
      <w:lvlJc w:val="left"/>
      <w:pPr>
        <w:ind w:left="5400" w:hanging="360"/>
      </w:pPr>
      <w:rPr>
        <w:rFonts w:ascii="Courier New" w:hAnsi="Courier New" w:cs="Courier New" w:hint="default"/>
      </w:rPr>
    </w:lvl>
    <w:lvl w:ilvl="8" w:tplc="9E20D236">
      <w:start w:val="1"/>
      <w:numFmt w:val="bullet"/>
      <w:lvlText w:val=""/>
      <w:lvlJc w:val="left"/>
      <w:pPr>
        <w:ind w:left="6120" w:hanging="360"/>
      </w:pPr>
      <w:rPr>
        <w:rFonts w:ascii="Wingdings" w:hAnsi="Wingdings" w:hint="default"/>
      </w:rPr>
    </w:lvl>
  </w:abstractNum>
  <w:abstractNum w:abstractNumId="3" w15:restartNumberingAfterBreak="0">
    <w:nsid w:val="51E801C3"/>
    <w:multiLevelType w:val="hybridMultilevel"/>
    <w:tmpl w:val="A7A4B7FC"/>
    <w:lvl w:ilvl="0" w:tplc="B7AA9D94">
      <w:start w:val="1"/>
      <w:numFmt w:val="bullet"/>
      <w:lvlText w:val=""/>
      <w:lvlJc w:val="left"/>
      <w:pPr>
        <w:ind w:left="720" w:hanging="360"/>
      </w:pPr>
      <w:rPr>
        <w:rFonts w:ascii="Wingdings" w:hAnsi="Wingdings" w:hint="default"/>
      </w:rPr>
    </w:lvl>
    <w:lvl w:ilvl="1" w:tplc="DBAA9D3A">
      <w:start w:val="1"/>
      <w:numFmt w:val="bullet"/>
      <w:lvlText w:val="o"/>
      <w:lvlJc w:val="left"/>
      <w:pPr>
        <w:ind w:left="1440" w:hanging="360"/>
      </w:pPr>
      <w:rPr>
        <w:rFonts w:ascii="Courier New" w:hAnsi="Courier New" w:cs="Courier New" w:hint="default"/>
      </w:rPr>
    </w:lvl>
    <w:lvl w:ilvl="2" w:tplc="4A447BB8">
      <w:start w:val="1"/>
      <w:numFmt w:val="bullet"/>
      <w:lvlText w:val=""/>
      <w:lvlJc w:val="left"/>
      <w:pPr>
        <w:ind w:left="2160" w:hanging="360"/>
      </w:pPr>
      <w:rPr>
        <w:rFonts w:ascii="Wingdings" w:hAnsi="Wingdings" w:hint="default"/>
      </w:rPr>
    </w:lvl>
    <w:lvl w:ilvl="3" w:tplc="B48266F2">
      <w:start w:val="1"/>
      <w:numFmt w:val="bullet"/>
      <w:lvlText w:val=""/>
      <w:lvlJc w:val="left"/>
      <w:pPr>
        <w:ind w:left="2880" w:hanging="360"/>
      </w:pPr>
      <w:rPr>
        <w:rFonts w:ascii="Symbol" w:hAnsi="Symbol" w:hint="default"/>
      </w:rPr>
    </w:lvl>
    <w:lvl w:ilvl="4" w:tplc="DD406A88">
      <w:start w:val="1"/>
      <w:numFmt w:val="bullet"/>
      <w:lvlText w:val="o"/>
      <w:lvlJc w:val="left"/>
      <w:pPr>
        <w:ind w:left="3600" w:hanging="360"/>
      </w:pPr>
      <w:rPr>
        <w:rFonts w:ascii="Courier New" w:hAnsi="Courier New" w:cs="Courier New" w:hint="default"/>
      </w:rPr>
    </w:lvl>
    <w:lvl w:ilvl="5" w:tplc="6EAE76C4">
      <w:start w:val="1"/>
      <w:numFmt w:val="bullet"/>
      <w:lvlText w:val=""/>
      <w:lvlJc w:val="left"/>
      <w:pPr>
        <w:ind w:left="4320" w:hanging="360"/>
      </w:pPr>
      <w:rPr>
        <w:rFonts w:ascii="Wingdings" w:hAnsi="Wingdings" w:hint="default"/>
      </w:rPr>
    </w:lvl>
    <w:lvl w:ilvl="6" w:tplc="C4F683C6">
      <w:start w:val="1"/>
      <w:numFmt w:val="bullet"/>
      <w:lvlText w:val=""/>
      <w:lvlJc w:val="left"/>
      <w:pPr>
        <w:ind w:left="5040" w:hanging="360"/>
      </w:pPr>
      <w:rPr>
        <w:rFonts w:ascii="Symbol" w:hAnsi="Symbol" w:hint="default"/>
      </w:rPr>
    </w:lvl>
    <w:lvl w:ilvl="7" w:tplc="E4AC25A0">
      <w:start w:val="1"/>
      <w:numFmt w:val="bullet"/>
      <w:lvlText w:val="o"/>
      <w:lvlJc w:val="left"/>
      <w:pPr>
        <w:ind w:left="5760" w:hanging="360"/>
      </w:pPr>
      <w:rPr>
        <w:rFonts w:ascii="Courier New" w:hAnsi="Courier New" w:cs="Courier New" w:hint="default"/>
      </w:rPr>
    </w:lvl>
    <w:lvl w:ilvl="8" w:tplc="E90E4D74">
      <w:start w:val="1"/>
      <w:numFmt w:val="bullet"/>
      <w:lvlText w:val=""/>
      <w:lvlJc w:val="left"/>
      <w:pPr>
        <w:ind w:left="6480" w:hanging="360"/>
      </w:pPr>
      <w:rPr>
        <w:rFonts w:ascii="Wingdings" w:hAnsi="Wingdings" w:hint="default"/>
      </w:rPr>
    </w:lvl>
  </w:abstractNum>
  <w:abstractNum w:abstractNumId="4" w15:restartNumberingAfterBreak="0">
    <w:nsid w:val="54464284"/>
    <w:multiLevelType w:val="hybridMultilevel"/>
    <w:tmpl w:val="1A7A4112"/>
    <w:lvl w:ilvl="0" w:tplc="CF2AF830">
      <w:start w:val="1"/>
      <w:numFmt w:val="bullet"/>
      <w:lvlText w:val=""/>
      <w:lvlJc w:val="left"/>
      <w:pPr>
        <w:ind w:left="360" w:hanging="360"/>
      </w:pPr>
      <w:rPr>
        <w:rFonts w:ascii="Symbol" w:hAnsi="Symbol" w:hint="default"/>
      </w:rPr>
    </w:lvl>
    <w:lvl w:ilvl="1" w:tplc="DF0C7860">
      <w:start w:val="1"/>
      <w:numFmt w:val="bullet"/>
      <w:lvlText w:val="o"/>
      <w:lvlJc w:val="left"/>
      <w:pPr>
        <w:ind w:left="1080" w:hanging="360"/>
      </w:pPr>
      <w:rPr>
        <w:rFonts w:ascii="Courier New" w:hAnsi="Courier New" w:hint="default"/>
      </w:rPr>
    </w:lvl>
    <w:lvl w:ilvl="2" w:tplc="7C9022F2">
      <w:start w:val="1"/>
      <w:numFmt w:val="bullet"/>
      <w:lvlText w:val=""/>
      <w:lvlJc w:val="left"/>
      <w:pPr>
        <w:ind w:left="1800" w:hanging="360"/>
      </w:pPr>
      <w:rPr>
        <w:rFonts w:ascii="Wingdings" w:hAnsi="Wingdings" w:hint="default"/>
      </w:rPr>
    </w:lvl>
    <w:lvl w:ilvl="3" w:tplc="2B34D3E0">
      <w:start w:val="1"/>
      <w:numFmt w:val="bullet"/>
      <w:lvlText w:val=""/>
      <w:lvlJc w:val="left"/>
      <w:pPr>
        <w:ind w:left="2520" w:hanging="360"/>
      </w:pPr>
      <w:rPr>
        <w:rFonts w:ascii="Symbol" w:hAnsi="Symbol" w:hint="default"/>
      </w:rPr>
    </w:lvl>
    <w:lvl w:ilvl="4" w:tplc="D51C4390">
      <w:start w:val="1"/>
      <w:numFmt w:val="bullet"/>
      <w:lvlText w:val="o"/>
      <w:lvlJc w:val="left"/>
      <w:pPr>
        <w:ind w:left="3240" w:hanging="360"/>
      </w:pPr>
      <w:rPr>
        <w:rFonts w:ascii="Courier New" w:hAnsi="Courier New" w:hint="default"/>
      </w:rPr>
    </w:lvl>
    <w:lvl w:ilvl="5" w:tplc="7E58708C">
      <w:start w:val="1"/>
      <w:numFmt w:val="bullet"/>
      <w:lvlText w:val=""/>
      <w:lvlJc w:val="left"/>
      <w:pPr>
        <w:ind w:left="3960" w:hanging="360"/>
      </w:pPr>
      <w:rPr>
        <w:rFonts w:ascii="Wingdings" w:hAnsi="Wingdings" w:hint="default"/>
      </w:rPr>
    </w:lvl>
    <w:lvl w:ilvl="6" w:tplc="22CA1B24">
      <w:start w:val="1"/>
      <w:numFmt w:val="bullet"/>
      <w:lvlText w:val=""/>
      <w:lvlJc w:val="left"/>
      <w:pPr>
        <w:ind w:left="4680" w:hanging="360"/>
      </w:pPr>
      <w:rPr>
        <w:rFonts w:ascii="Symbol" w:hAnsi="Symbol" w:hint="default"/>
      </w:rPr>
    </w:lvl>
    <w:lvl w:ilvl="7" w:tplc="BB706F1A">
      <w:start w:val="1"/>
      <w:numFmt w:val="bullet"/>
      <w:lvlText w:val="o"/>
      <w:lvlJc w:val="left"/>
      <w:pPr>
        <w:ind w:left="5400" w:hanging="360"/>
      </w:pPr>
      <w:rPr>
        <w:rFonts w:ascii="Courier New" w:hAnsi="Courier New" w:hint="default"/>
      </w:rPr>
    </w:lvl>
    <w:lvl w:ilvl="8" w:tplc="9E9C6E7A">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ck, Anna Katharina">
    <w15:presenceInfo w15:providerId="AD" w15:userId="S::apock01@uni-mainz.de::bc66176f-18f7-4646-89a3-8d630c9fc996"/>
  </w15:person>
  <w15:person w15:author="Müller, Stephan">
    <w15:presenceInfo w15:providerId="AD" w15:userId="S::stmuelle@uni-mainz.de::881e7224-bfe6-47b7-af26-6806f0faa288"/>
  </w15:person>
  <w15:person w15:author="apock01@uni-mainz.de">
    <w15:presenceInfo w15:providerId="None" w15:userId="apock01@uni-mainz.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2E"/>
    <w:rsid w:val="00007BEB"/>
    <w:rsid w:val="00011436"/>
    <w:rsid w:val="00062D56"/>
    <w:rsid w:val="000F22A8"/>
    <w:rsid w:val="00203DF1"/>
    <w:rsid w:val="0033194D"/>
    <w:rsid w:val="006B7168"/>
    <w:rsid w:val="0087110C"/>
    <w:rsid w:val="00942D53"/>
    <w:rsid w:val="00993A2E"/>
    <w:rsid w:val="00A1291F"/>
    <w:rsid w:val="00AE4703"/>
    <w:rsid w:val="00CC439B"/>
    <w:rsid w:val="00E0543F"/>
    <w:rsid w:val="00E678C4"/>
    <w:rsid w:val="00EF61DD"/>
    <w:rsid w:val="00F8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059A"/>
  <w15:docId w15:val="{DF20F9C3-AD88-435E-9431-0ED59F0B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Kommentarzeichen">
    <w:name w:val="annotation reference"/>
    <w:basedOn w:val="Absatz-Standardschriftart"/>
    <w:uiPriority w:val="99"/>
    <w:semiHidden/>
    <w:unhideWhenUsed/>
    <w:rPr>
      <w:rFonts w:cs="Times New Roman"/>
      <w:sz w:val="16"/>
      <w:szCs w:val="16"/>
    </w:rPr>
  </w:style>
  <w:style w:type="paragraph" w:customStyle="1" w:styleId="Kommentartext1">
    <w:name w:val="Kommentartext1"/>
    <w:basedOn w:val="Standard"/>
    <w:next w:val="Kommentartext"/>
    <w:link w:val="KommentartextZchn"/>
    <w:uiPriority w:val="99"/>
    <w:semiHidden/>
    <w:unhideWhenUsed/>
    <w:pPr>
      <w:spacing w:line="240" w:lineRule="auto"/>
    </w:pPr>
    <w:rPr>
      <w:rFonts w:cs="Times New Roman"/>
      <w:sz w:val="20"/>
      <w:szCs w:val="20"/>
    </w:rPr>
  </w:style>
  <w:style w:type="character" w:customStyle="1" w:styleId="KommentartextZchn">
    <w:name w:val="Kommentartext Zchn"/>
    <w:basedOn w:val="Absatz-Standardschriftart"/>
    <w:link w:val="Kommentartext1"/>
    <w:uiPriority w:val="99"/>
    <w:semiHidden/>
    <w:rPr>
      <w:rFonts w:cs="Times New Roman"/>
      <w:sz w:val="20"/>
      <w:szCs w:val="20"/>
    </w:rPr>
  </w:style>
  <w:style w:type="paragraph" w:styleId="Kommentartext">
    <w:name w:val="annotation text"/>
    <w:basedOn w:val="Standard"/>
    <w:link w:val="KommentartextZchn1"/>
    <w:uiPriority w:val="99"/>
    <w:unhideWhenUsed/>
    <w:pPr>
      <w:spacing w:line="240" w:lineRule="auto"/>
    </w:pPr>
    <w:rPr>
      <w:sz w:val="20"/>
      <w:szCs w:val="20"/>
    </w:rPr>
  </w:style>
  <w:style w:type="character" w:customStyle="1" w:styleId="KommentartextZchn1">
    <w:name w:val="Kommentartext Zchn1"/>
    <w:basedOn w:val="Absatz-Standardschriftart"/>
    <w:link w:val="Kommentartext"/>
    <w:uiPriority w:val="99"/>
    <w:rPr>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1"/>
    <w:link w:val="Kommentarthema"/>
    <w:uiPriority w:val="99"/>
    <w:semiHidden/>
    <w:rPr>
      <w:b/>
      <w:bCs/>
      <w:sz w:val="20"/>
      <w:szCs w:val="20"/>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zit">
    <w:name w:val="zit"/>
    <w:basedOn w:val="Absatz-Standardschriftart"/>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berarbeitung">
    <w:name w:val="Revision"/>
    <w:hidden/>
    <w:uiPriority w:val="99"/>
    <w:semiHidden/>
    <w:rsid w:val="00AE4703"/>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NichtaufgelsteErwhnung">
    <w:name w:val="Unresolved Mention"/>
    <w:basedOn w:val="Absatz-Standardschriftart"/>
    <w:uiPriority w:val="99"/>
    <w:semiHidden/>
    <w:unhideWhenUsed/>
    <w:rsid w:val="00EF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7142">
      <w:bodyDiv w:val="1"/>
      <w:marLeft w:val="0"/>
      <w:marRight w:val="0"/>
      <w:marTop w:val="0"/>
      <w:marBottom w:val="0"/>
      <w:divBdr>
        <w:top w:val="none" w:sz="0" w:space="0" w:color="auto"/>
        <w:left w:val="none" w:sz="0" w:space="0" w:color="auto"/>
        <w:bottom w:val="none" w:sz="0" w:space="0" w:color="auto"/>
        <w:right w:val="none" w:sz="0" w:space="0" w:color="auto"/>
      </w:divBdr>
    </w:div>
    <w:div w:id="6106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eb.microsoftstream.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datenschutz@uni-mainz.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praesident@uni-mainz.d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ms.uni-mainz.de" TargetMode="External"/><Relationship Id="rId5" Type="http://schemas.openxmlformats.org/officeDocument/2006/relationships/footnotes" Target="footnotes.xml"/><Relationship Id="rId15" Type="http://schemas.openxmlformats.org/officeDocument/2006/relationships/hyperlink" Target="mailto:poststelle@datenschutz.rlp.de"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lms.uni-mai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 Anna Katharina</dc:creator>
  <cp:keywords/>
  <dc:description/>
  <cp:lastModifiedBy>Müller, Stephan</cp:lastModifiedBy>
  <cp:revision>6</cp:revision>
  <dcterms:created xsi:type="dcterms:W3CDTF">2020-08-19T11:21:00Z</dcterms:created>
  <dcterms:modified xsi:type="dcterms:W3CDTF">2020-08-21T12:06:00Z</dcterms:modified>
</cp:coreProperties>
</file>